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99"/>
        <w:tblW w:w="9776" w:type="dxa"/>
        <w:tblLook w:val="04A0" w:firstRow="1" w:lastRow="0" w:firstColumn="1" w:lastColumn="0" w:noHBand="0" w:noVBand="1"/>
      </w:tblPr>
      <w:tblGrid>
        <w:gridCol w:w="2068"/>
        <w:gridCol w:w="1852"/>
        <w:gridCol w:w="1959"/>
        <w:gridCol w:w="1872"/>
        <w:gridCol w:w="2025"/>
      </w:tblGrid>
      <w:tr w:rsidRPr="00255CCB" w:rsidR="00862740" w:rsidTr="008C5077" w14:paraId="5B438A8D" w14:textId="77777777">
        <w:tc>
          <w:tcPr>
            <w:tcW w:w="9776" w:type="dxa"/>
            <w:gridSpan w:val="5"/>
            <w:shd w:val="clear" w:color="auto" w:fill="AEAAAA" w:themeFill="background2" w:themeFillShade="BF"/>
          </w:tcPr>
          <w:p w:rsidRPr="00862740" w:rsidR="00862740" w:rsidP="008C5077" w:rsidRDefault="00862740" w14:paraId="260C7E3F" w14:textId="74C9861B">
            <w:pPr>
              <w:spacing w:line="360" w:lineRule="auto"/>
              <w:jc w:val="center"/>
              <w:rPr>
                <w:rFonts w:asciiTheme="majorHAnsi" w:hAnsiTheme="majorHAnsi" w:cstheme="majorHAnsi"/>
                <w:b/>
                <w:bCs/>
              </w:rPr>
            </w:pPr>
            <w:r w:rsidRPr="00862740">
              <w:rPr>
                <w:rFonts w:asciiTheme="majorHAnsi" w:hAnsiTheme="majorHAnsi" w:cstheme="majorHAnsi"/>
                <w:b/>
                <w:bCs/>
              </w:rPr>
              <w:t>R&amp;D</w:t>
            </w:r>
          </w:p>
        </w:tc>
      </w:tr>
      <w:tr w:rsidRPr="00255CCB" w:rsidR="000F1A97" w:rsidTr="008C5077" w14:paraId="6CC23BA6" w14:textId="77777777">
        <w:tc>
          <w:tcPr>
            <w:tcW w:w="2068" w:type="dxa"/>
            <w:shd w:val="clear" w:color="auto" w:fill="AEAAAA" w:themeFill="background2" w:themeFillShade="BF"/>
          </w:tcPr>
          <w:p w:rsidRPr="003D0671" w:rsidR="00173DC1" w:rsidP="008C5077" w:rsidRDefault="00173DC1" w14:paraId="12B42BAA" w14:textId="297CAB39">
            <w:pPr>
              <w:spacing w:line="360" w:lineRule="auto"/>
              <w:jc w:val="center"/>
              <w:rPr>
                <w:rFonts w:asciiTheme="majorHAnsi" w:hAnsiTheme="majorHAnsi" w:cstheme="majorHAnsi"/>
                <w:b/>
                <w:bCs/>
              </w:rPr>
            </w:pPr>
            <w:bookmarkStart w:name="_Hlk160816684" w:id="0"/>
            <w:r w:rsidRPr="003D0671">
              <w:rPr>
                <w:rFonts w:asciiTheme="majorHAnsi" w:hAnsiTheme="majorHAnsi" w:cstheme="majorHAnsi"/>
                <w:b/>
                <w:bCs/>
              </w:rPr>
              <w:t>Drug discovery</w:t>
            </w:r>
          </w:p>
        </w:tc>
        <w:tc>
          <w:tcPr>
            <w:tcW w:w="1852" w:type="dxa"/>
            <w:shd w:val="clear" w:color="auto" w:fill="AEAAAA" w:themeFill="background2" w:themeFillShade="BF"/>
          </w:tcPr>
          <w:p w:rsidRPr="003D0671" w:rsidR="00173DC1" w:rsidP="008C5077" w:rsidRDefault="00173DC1" w14:paraId="24FBC7F7" w14:textId="035D6481">
            <w:pPr>
              <w:spacing w:line="360" w:lineRule="auto"/>
              <w:jc w:val="center"/>
              <w:rPr>
                <w:rFonts w:asciiTheme="majorHAnsi" w:hAnsiTheme="majorHAnsi" w:cstheme="majorHAnsi"/>
                <w:b/>
                <w:bCs/>
              </w:rPr>
            </w:pPr>
            <w:r w:rsidRPr="003D0671">
              <w:rPr>
                <w:rFonts w:asciiTheme="majorHAnsi" w:hAnsiTheme="majorHAnsi" w:cstheme="majorHAnsi"/>
                <w:b/>
                <w:bCs/>
              </w:rPr>
              <w:t>Clinical</w:t>
            </w:r>
          </w:p>
        </w:tc>
        <w:tc>
          <w:tcPr>
            <w:tcW w:w="1959" w:type="dxa"/>
            <w:shd w:val="clear" w:color="auto" w:fill="AEAAAA" w:themeFill="background2" w:themeFillShade="BF"/>
          </w:tcPr>
          <w:p w:rsidRPr="003D0671" w:rsidR="00173DC1" w:rsidP="008C5077" w:rsidRDefault="00173DC1" w14:paraId="6A3312D7" w14:textId="381EF62E">
            <w:pPr>
              <w:spacing w:line="360" w:lineRule="auto"/>
              <w:jc w:val="center"/>
              <w:rPr>
                <w:rFonts w:asciiTheme="majorHAnsi" w:hAnsiTheme="majorHAnsi" w:cstheme="majorHAnsi"/>
                <w:b/>
                <w:bCs/>
              </w:rPr>
            </w:pPr>
            <w:r w:rsidRPr="003D0671">
              <w:rPr>
                <w:rFonts w:asciiTheme="majorHAnsi" w:hAnsiTheme="majorHAnsi" w:cstheme="majorHAnsi"/>
                <w:b/>
                <w:bCs/>
              </w:rPr>
              <w:t>Regulatory Affairs</w:t>
            </w:r>
          </w:p>
        </w:tc>
        <w:tc>
          <w:tcPr>
            <w:tcW w:w="1872" w:type="dxa"/>
            <w:shd w:val="clear" w:color="auto" w:fill="AEAAAA" w:themeFill="background2" w:themeFillShade="BF"/>
          </w:tcPr>
          <w:p w:rsidRPr="003D0671" w:rsidR="00173DC1" w:rsidP="008C5077" w:rsidRDefault="00173DC1" w14:paraId="4466A037" w14:textId="136C1F99">
            <w:pPr>
              <w:spacing w:line="360" w:lineRule="auto"/>
              <w:jc w:val="center"/>
              <w:rPr>
                <w:rFonts w:asciiTheme="majorHAnsi" w:hAnsiTheme="majorHAnsi" w:cstheme="majorHAnsi"/>
                <w:b/>
                <w:bCs/>
              </w:rPr>
            </w:pPr>
            <w:r w:rsidRPr="003D0671">
              <w:rPr>
                <w:rFonts w:asciiTheme="majorHAnsi" w:hAnsiTheme="majorHAnsi" w:cstheme="majorHAnsi"/>
                <w:b/>
                <w:bCs/>
              </w:rPr>
              <w:t>Pharmacovigilance</w:t>
            </w:r>
          </w:p>
        </w:tc>
        <w:tc>
          <w:tcPr>
            <w:tcW w:w="2025" w:type="dxa"/>
            <w:shd w:val="clear" w:color="auto" w:fill="AEAAAA" w:themeFill="background2" w:themeFillShade="BF"/>
          </w:tcPr>
          <w:p w:rsidRPr="003D0671" w:rsidR="00173DC1" w:rsidP="008C5077" w:rsidRDefault="00173DC1" w14:paraId="301D3D37" w14:textId="6F86F3B6">
            <w:pPr>
              <w:spacing w:line="360" w:lineRule="auto"/>
              <w:jc w:val="center"/>
              <w:rPr>
                <w:rFonts w:asciiTheme="majorHAnsi" w:hAnsiTheme="majorHAnsi" w:cstheme="majorHAnsi"/>
                <w:b/>
                <w:bCs/>
              </w:rPr>
            </w:pPr>
            <w:r w:rsidRPr="003D0671">
              <w:rPr>
                <w:rFonts w:asciiTheme="majorHAnsi" w:hAnsiTheme="majorHAnsi" w:cstheme="majorHAnsi"/>
                <w:b/>
                <w:bCs/>
              </w:rPr>
              <w:t>Medical Affairs</w:t>
            </w:r>
          </w:p>
        </w:tc>
      </w:tr>
      <w:tr w:rsidRPr="00255CCB" w:rsidR="000F1A97" w:rsidTr="008C5077" w14:paraId="3E91DAF0" w14:textId="77777777">
        <w:tc>
          <w:tcPr>
            <w:tcW w:w="2068" w:type="dxa"/>
          </w:tcPr>
          <w:p w:rsidRPr="00255CCB" w:rsidR="00A86B27" w:rsidP="008C5077" w:rsidRDefault="00855936" w14:paraId="79623481" w14:textId="573ECE60">
            <w:pPr>
              <w:spacing w:line="360" w:lineRule="auto"/>
              <w:jc w:val="both"/>
              <w:rPr>
                <w:rFonts w:asciiTheme="majorHAnsi" w:hAnsiTheme="majorHAnsi" w:cstheme="majorHAnsi"/>
              </w:rPr>
            </w:pPr>
            <w:hyperlink w:history="1" w:anchor="_1._Research_Q&amp;A">
              <w:r w:rsidRPr="00855936" w:rsidR="00A86B27">
                <w:rPr>
                  <w:rStyle w:val="Hyperlink"/>
                  <w:rFonts w:asciiTheme="majorHAnsi" w:hAnsiTheme="majorHAnsi" w:cstheme="majorHAnsi"/>
                </w:rPr>
                <w:t>Research QA cha</w:t>
              </w:r>
              <w:r w:rsidRPr="00855936" w:rsidR="00A86B27">
                <w:rPr>
                  <w:rStyle w:val="Hyperlink"/>
                  <w:rFonts w:asciiTheme="majorHAnsi" w:hAnsiTheme="majorHAnsi" w:cstheme="majorHAnsi"/>
                </w:rPr>
                <w:t>t</w:t>
              </w:r>
              <w:r w:rsidRPr="00855936" w:rsidR="00A86B27">
                <w:rPr>
                  <w:rStyle w:val="Hyperlink"/>
                  <w:rFonts w:asciiTheme="majorHAnsi" w:hAnsiTheme="majorHAnsi" w:cstheme="majorHAnsi"/>
                </w:rPr>
                <w:t>bot</w:t>
              </w:r>
            </w:hyperlink>
          </w:p>
        </w:tc>
        <w:tc>
          <w:tcPr>
            <w:tcW w:w="1852" w:type="dxa"/>
          </w:tcPr>
          <w:p w:rsidRPr="00255CCB" w:rsidR="00A86B27" w:rsidP="008C5077" w:rsidRDefault="003D0671" w14:paraId="47852463" w14:textId="6502F9B5">
            <w:pPr>
              <w:spacing w:line="360" w:lineRule="auto"/>
              <w:jc w:val="both"/>
              <w:rPr>
                <w:rFonts w:asciiTheme="majorHAnsi" w:hAnsiTheme="majorHAnsi" w:cstheme="majorHAnsi"/>
              </w:rPr>
            </w:pPr>
            <w:hyperlink w:history="1" w:anchor="_1._Automated_data">
              <w:r w:rsidRPr="003D0671" w:rsidR="00A86B27">
                <w:rPr>
                  <w:rStyle w:val="Hyperlink"/>
                  <w:rFonts w:asciiTheme="majorHAnsi" w:hAnsiTheme="majorHAnsi" w:cstheme="majorHAnsi"/>
                </w:rPr>
                <w:t xml:space="preserve">Automated </w:t>
              </w:r>
              <w:r w:rsidRPr="003D0671">
                <w:rPr>
                  <w:rStyle w:val="Hyperlink"/>
                  <w:rFonts w:asciiTheme="majorHAnsi" w:hAnsiTheme="majorHAnsi" w:cstheme="majorHAnsi"/>
                </w:rPr>
                <w:t>d</w:t>
              </w:r>
              <w:r w:rsidRPr="003D0671" w:rsidR="00A86B27">
                <w:rPr>
                  <w:rStyle w:val="Hyperlink"/>
                  <w:rFonts w:asciiTheme="majorHAnsi" w:hAnsiTheme="majorHAnsi" w:cstheme="majorHAnsi"/>
                </w:rPr>
                <w:t xml:space="preserve">ata flow in clinical </w:t>
              </w:r>
              <w:r w:rsidRPr="003D0671" w:rsidR="00142338">
                <w:rPr>
                  <w:rStyle w:val="Hyperlink"/>
                  <w:rFonts w:asciiTheme="majorHAnsi" w:hAnsiTheme="majorHAnsi" w:cstheme="majorHAnsi"/>
                </w:rPr>
                <w:t>trials</w:t>
              </w:r>
            </w:hyperlink>
          </w:p>
        </w:tc>
        <w:tc>
          <w:tcPr>
            <w:tcW w:w="1959" w:type="dxa"/>
          </w:tcPr>
          <w:p w:rsidRPr="00255CCB" w:rsidR="00A86B27" w:rsidP="008C5077" w:rsidRDefault="003D0671" w14:paraId="59D1B69E" w14:textId="3FD5D553">
            <w:pPr>
              <w:spacing w:line="360" w:lineRule="auto"/>
              <w:jc w:val="both"/>
              <w:rPr>
                <w:rFonts w:asciiTheme="majorHAnsi" w:hAnsiTheme="majorHAnsi" w:cstheme="majorHAnsi"/>
              </w:rPr>
            </w:pPr>
            <w:hyperlink w:history="1" w:anchor="_1._Regulatory_Document">
              <w:r w:rsidRPr="003D0671" w:rsidR="00A86B27">
                <w:rPr>
                  <w:rStyle w:val="Hyperlink"/>
                  <w:rFonts w:asciiTheme="majorHAnsi" w:hAnsiTheme="majorHAnsi" w:cstheme="majorHAnsi"/>
                </w:rPr>
                <w:t xml:space="preserve">Regulatory </w:t>
              </w:r>
              <w:r w:rsidRPr="003D0671">
                <w:rPr>
                  <w:rStyle w:val="Hyperlink"/>
                  <w:rFonts w:asciiTheme="majorHAnsi" w:hAnsiTheme="majorHAnsi" w:cstheme="majorHAnsi"/>
                </w:rPr>
                <w:t>d</w:t>
              </w:r>
              <w:r w:rsidRPr="003D0671" w:rsidR="00A86B27">
                <w:rPr>
                  <w:rStyle w:val="Hyperlink"/>
                  <w:rFonts w:asciiTheme="majorHAnsi" w:hAnsiTheme="majorHAnsi" w:cstheme="majorHAnsi"/>
                </w:rPr>
                <w:t>oc</w:t>
              </w:r>
              <w:r w:rsidRPr="003D0671" w:rsidR="00A86B27">
                <w:rPr>
                  <w:rStyle w:val="Hyperlink"/>
                  <w:rFonts w:asciiTheme="majorHAnsi" w:hAnsiTheme="majorHAnsi" w:cstheme="majorHAnsi"/>
                </w:rPr>
                <w:t>u</w:t>
              </w:r>
              <w:r w:rsidRPr="003D0671" w:rsidR="00A86B27">
                <w:rPr>
                  <w:rStyle w:val="Hyperlink"/>
                  <w:rFonts w:asciiTheme="majorHAnsi" w:hAnsiTheme="majorHAnsi" w:cstheme="majorHAnsi"/>
                </w:rPr>
                <w:t>ment</w:t>
              </w:r>
              <w:r w:rsidRPr="003D0671">
                <w:rPr>
                  <w:rStyle w:val="Hyperlink"/>
                  <w:rFonts w:asciiTheme="majorHAnsi" w:hAnsiTheme="majorHAnsi" w:cstheme="majorHAnsi"/>
                </w:rPr>
                <w:t xml:space="preserve"> g</w:t>
              </w:r>
              <w:r w:rsidRPr="003D0671" w:rsidR="00A86B27">
                <w:rPr>
                  <w:rStyle w:val="Hyperlink"/>
                  <w:rFonts w:asciiTheme="majorHAnsi" w:hAnsiTheme="majorHAnsi" w:cstheme="majorHAnsi"/>
                </w:rPr>
                <w:t>eneration</w:t>
              </w:r>
            </w:hyperlink>
          </w:p>
        </w:tc>
        <w:tc>
          <w:tcPr>
            <w:tcW w:w="1872" w:type="dxa"/>
          </w:tcPr>
          <w:p w:rsidRPr="00255CCB" w:rsidR="00A86B27" w:rsidP="008C5077" w:rsidRDefault="003D0671" w14:paraId="5D579E45" w14:textId="20175072">
            <w:pPr>
              <w:spacing w:line="360" w:lineRule="auto"/>
              <w:jc w:val="both"/>
              <w:rPr>
                <w:rFonts w:asciiTheme="majorHAnsi" w:hAnsiTheme="majorHAnsi" w:cstheme="majorHAnsi"/>
              </w:rPr>
            </w:pPr>
            <w:hyperlink w:history="1" w:anchor="_1._Signal_Detection">
              <w:r w:rsidRPr="003D0671" w:rsidR="00A86B27">
                <w:rPr>
                  <w:rStyle w:val="Hyperlink"/>
                  <w:rFonts w:asciiTheme="majorHAnsi" w:hAnsiTheme="majorHAnsi" w:cstheme="majorHAnsi"/>
                </w:rPr>
                <w:t xml:space="preserve">Signal </w:t>
              </w:r>
              <w:r w:rsidRPr="003D0671">
                <w:rPr>
                  <w:rStyle w:val="Hyperlink"/>
                  <w:rFonts w:asciiTheme="majorHAnsi" w:hAnsiTheme="majorHAnsi" w:cstheme="majorHAnsi"/>
                </w:rPr>
                <w:t>d</w:t>
              </w:r>
              <w:r w:rsidRPr="003D0671" w:rsidR="00A86B27">
                <w:rPr>
                  <w:rStyle w:val="Hyperlink"/>
                  <w:rFonts w:asciiTheme="majorHAnsi" w:hAnsiTheme="majorHAnsi" w:cstheme="majorHAnsi"/>
                </w:rPr>
                <w:t>etection</w:t>
              </w:r>
            </w:hyperlink>
          </w:p>
        </w:tc>
        <w:tc>
          <w:tcPr>
            <w:tcW w:w="2025" w:type="dxa"/>
          </w:tcPr>
          <w:p w:rsidRPr="00255CCB" w:rsidR="00A86B27" w:rsidP="008C5077" w:rsidRDefault="000F1A97" w14:paraId="055F92DD" w14:textId="6C2527F2">
            <w:pPr>
              <w:spacing w:line="360" w:lineRule="auto"/>
              <w:jc w:val="both"/>
              <w:rPr>
                <w:rFonts w:asciiTheme="majorHAnsi" w:hAnsiTheme="majorHAnsi" w:cstheme="majorHAnsi"/>
              </w:rPr>
            </w:pPr>
            <w:hyperlink w:history="1" w:anchor="_1._Document_Translation">
              <w:r w:rsidRPr="000F1A97" w:rsidR="00A86B27">
                <w:rPr>
                  <w:rStyle w:val="Hyperlink"/>
                  <w:rFonts w:asciiTheme="majorHAnsi" w:hAnsiTheme="majorHAnsi" w:cstheme="majorHAnsi"/>
                </w:rPr>
                <w:t xml:space="preserve">Document </w:t>
              </w:r>
              <w:r w:rsidRPr="000F1A97" w:rsidR="003D0671">
                <w:rPr>
                  <w:rStyle w:val="Hyperlink"/>
                  <w:rFonts w:asciiTheme="majorHAnsi" w:hAnsiTheme="majorHAnsi" w:cstheme="majorHAnsi"/>
                </w:rPr>
                <w:t>t</w:t>
              </w:r>
              <w:r w:rsidRPr="000F1A97" w:rsidR="00A86B27">
                <w:rPr>
                  <w:rStyle w:val="Hyperlink"/>
                  <w:rFonts w:asciiTheme="majorHAnsi" w:hAnsiTheme="majorHAnsi" w:cstheme="majorHAnsi"/>
                </w:rPr>
                <w:t>ransla</w:t>
              </w:r>
              <w:r w:rsidRPr="000F1A97" w:rsidR="00A86B27">
                <w:rPr>
                  <w:rStyle w:val="Hyperlink"/>
                  <w:rFonts w:asciiTheme="majorHAnsi" w:hAnsiTheme="majorHAnsi" w:cstheme="majorHAnsi"/>
                </w:rPr>
                <w:t>t</w:t>
              </w:r>
              <w:r w:rsidRPr="000F1A97" w:rsidR="00A86B27">
                <w:rPr>
                  <w:rStyle w:val="Hyperlink"/>
                  <w:rFonts w:asciiTheme="majorHAnsi" w:hAnsiTheme="majorHAnsi" w:cstheme="majorHAnsi"/>
                </w:rPr>
                <w:t>ion</w:t>
              </w:r>
            </w:hyperlink>
          </w:p>
        </w:tc>
      </w:tr>
      <w:tr w:rsidRPr="00255CCB" w:rsidR="000F1A97" w:rsidTr="008C5077" w14:paraId="4F7A4092" w14:textId="77777777">
        <w:tc>
          <w:tcPr>
            <w:tcW w:w="2068" w:type="dxa"/>
          </w:tcPr>
          <w:p w:rsidRPr="00255CCB" w:rsidR="00A86B27" w:rsidP="008C5077" w:rsidRDefault="005674F9" w14:paraId="17A34CFF" w14:textId="3D33CB99">
            <w:pPr>
              <w:spacing w:line="360" w:lineRule="auto"/>
              <w:jc w:val="both"/>
              <w:rPr>
                <w:rFonts w:asciiTheme="majorHAnsi" w:hAnsiTheme="majorHAnsi" w:cstheme="majorHAnsi"/>
              </w:rPr>
            </w:pPr>
            <w:hyperlink w:history="1" w:anchor="_2._Internal_portfolio">
              <w:r w:rsidRPr="005674F9" w:rsidR="000544EA">
                <w:rPr>
                  <w:rStyle w:val="Hyperlink"/>
                  <w:rFonts w:asciiTheme="majorHAnsi" w:hAnsiTheme="majorHAnsi" w:cstheme="majorHAnsi"/>
                </w:rPr>
                <w:t>Internal Portfolio news flow</w:t>
              </w:r>
            </w:hyperlink>
          </w:p>
        </w:tc>
        <w:tc>
          <w:tcPr>
            <w:tcW w:w="1852" w:type="dxa"/>
          </w:tcPr>
          <w:p w:rsidRPr="00255CCB" w:rsidR="00A86B27" w:rsidP="008C5077" w:rsidRDefault="003D0671" w14:paraId="6ECDA1FC" w14:textId="4C9BD640">
            <w:pPr>
              <w:spacing w:line="360" w:lineRule="auto"/>
              <w:jc w:val="both"/>
              <w:rPr>
                <w:rFonts w:asciiTheme="majorHAnsi" w:hAnsiTheme="majorHAnsi" w:cstheme="majorHAnsi"/>
              </w:rPr>
            </w:pPr>
            <w:hyperlink w:history="1" w:anchor="_2._Digital_Workforce">
              <w:r w:rsidRPr="003D0671" w:rsidR="00A86B27">
                <w:rPr>
                  <w:rStyle w:val="Hyperlink"/>
                  <w:rFonts w:asciiTheme="majorHAnsi" w:hAnsiTheme="majorHAnsi" w:cstheme="majorHAnsi"/>
                </w:rPr>
                <w:t xml:space="preserve">Digital </w:t>
              </w:r>
              <w:r w:rsidRPr="003D0671">
                <w:rPr>
                  <w:rStyle w:val="Hyperlink"/>
                  <w:rFonts w:asciiTheme="majorHAnsi" w:hAnsiTheme="majorHAnsi" w:cstheme="majorHAnsi"/>
                </w:rPr>
                <w:t>w</w:t>
              </w:r>
              <w:r w:rsidRPr="003D0671" w:rsidR="00A86B27">
                <w:rPr>
                  <w:rStyle w:val="Hyperlink"/>
                  <w:rFonts w:asciiTheme="majorHAnsi" w:hAnsiTheme="majorHAnsi" w:cstheme="majorHAnsi"/>
                </w:rPr>
                <w:t>orkforce</w:t>
              </w:r>
            </w:hyperlink>
          </w:p>
        </w:tc>
        <w:tc>
          <w:tcPr>
            <w:tcW w:w="1959" w:type="dxa"/>
          </w:tcPr>
          <w:p w:rsidRPr="00255CCB" w:rsidR="00A86B27" w:rsidP="008C5077" w:rsidRDefault="003D0671" w14:paraId="61CC2819" w14:textId="4942C089">
            <w:pPr>
              <w:spacing w:line="360" w:lineRule="auto"/>
              <w:jc w:val="both"/>
              <w:rPr>
                <w:rFonts w:asciiTheme="majorHAnsi" w:hAnsiTheme="majorHAnsi" w:cstheme="majorHAnsi"/>
              </w:rPr>
            </w:pPr>
            <w:hyperlink w:history="1" w:anchor="_2._Labelling_and">
              <w:r w:rsidRPr="003D0671" w:rsidR="00A86B27">
                <w:rPr>
                  <w:rStyle w:val="Hyperlink"/>
                  <w:rFonts w:asciiTheme="majorHAnsi" w:hAnsiTheme="majorHAnsi" w:cstheme="majorHAnsi"/>
                </w:rPr>
                <w:t xml:space="preserve">Labelling and </w:t>
              </w:r>
              <w:r w:rsidRPr="003D0671">
                <w:rPr>
                  <w:rStyle w:val="Hyperlink"/>
                  <w:rFonts w:asciiTheme="majorHAnsi" w:hAnsiTheme="majorHAnsi" w:cstheme="majorHAnsi"/>
                </w:rPr>
                <w:t>p</w:t>
              </w:r>
              <w:r w:rsidRPr="003D0671" w:rsidR="00A86B27">
                <w:rPr>
                  <w:rStyle w:val="Hyperlink"/>
                  <w:rFonts w:asciiTheme="majorHAnsi" w:hAnsiTheme="majorHAnsi" w:cstheme="majorHAnsi"/>
                </w:rPr>
                <w:t>ackaging</w:t>
              </w:r>
              <w:r w:rsidRPr="003D0671">
                <w:rPr>
                  <w:rStyle w:val="Hyperlink"/>
                  <w:rFonts w:asciiTheme="majorHAnsi" w:hAnsiTheme="majorHAnsi" w:cstheme="majorHAnsi"/>
                </w:rPr>
                <w:t xml:space="preserve"> </w:t>
              </w:r>
              <w:r w:rsidRPr="003D0671" w:rsidR="00A86B27">
                <w:rPr>
                  <w:rStyle w:val="Hyperlink"/>
                  <w:rFonts w:asciiTheme="majorHAnsi" w:hAnsiTheme="majorHAnsi" w:cstheme="majorHAnsi"/>
                </w:rPr>
                <w:t>updates</w:t>
              </w:r>
            </w:hyperlink>
          </w:p>
        </w:tc>
        <w:tc>
          <w:tcPr>
            <w:tcW w:w="1872" w:type="dxa"/>
          </w:tcPr>
          <w:p w:rsidRPr="00255CCB" w:rsidR="00A86B27" w:rsidP="008C5077" w:rsidRDefault="000F1A97" w14:paraId="702B221E" w14:textId="65C081E5">
            <w:pPr>
              <w:spacing w:line="360" w:lineRule="auto"/>
              <w:jc w:val="both"/>
              <w:rPr>
                <w:rFonts w:asciiTheme="majorHAnsi" w:hAnsiTheme="majorHAnsi" w:cstheme="majorHAnsi"/>
              </w:rPr>
            </w:pPr>
            <w:hyperlink w:history="1" w:anchor="_2._Adverse_Event">
              <w:r w:rsidRPr="000F1A97" w:rsidR="00A86B27">
                <w:rPr>
                  <w:rStyle w:val="Hyperlink"/>
                  <w:rFonts w:asciiTheme="majorHAnsi" w:hAnsiTheme="majorHAnsi" w:cstheme="majorHAnsi"/>
                </w:rPr>
                <w:t xml:space="preserve">Adverse </w:t>
              </w:r>
              <w:r w:rsidRPr="000F1A97" w:rsidR="003D0671">
                <w:rPr>
                  <w:rStyle w:val="Hyperlink"/>
                  <w:rFonts w:asciiTheme="majorHAnsi" w:hAnsiTheme="majorHAnsi" w:cstheme="majorHAnsi"/>
                </w:rPr>
                <w:t>e</w:t>
              </w:r>
              <w:r w:rsidRPr="000F1A97" w:rsidR="00A86B27">
                <w:rPr>
                  <w:rStyle w:val="Hyperlink"/>
                  <w:rFonts w:asciiTheme="majorHAnsi" w:hAnsiTheme="majorHAnsi" w:cstheme="majorHAnsi"/>
                </w:rPr>
                <w:t xml:space="preserve">vent </w:t>
              </w:r>
              <w:r w:rsidRPr="000F1A97" w:rsidR="003D0671">
                <w:rPr>
                  <w:rStyle w:val="Hyperlink"/>
                  <w:rFonts w:asciiTheme="majorHAnsi" w:hAnsiTheme="majorHAnsi" w:cstheme="majorHAnsi"/>
                </w:rPr>
                <w:t>n</w:t>
              </w:r>
              <w:r w:rsidRPr="000F1A97" w:rsidR="00A86B27">
                <w:rPr>
                  <w:rStyle w:val="Hyperlink"/>
                  <w:rFonts w:asciiTheme="majorHAnsi" w:hAnsiTheme="majorHAnsi" w:cstheme="majorHAnsi"/>
                </w:rPr>
                <w:t>arratives</w:t>
              </w:r>
            </w:hyperlink>
          </w:p>
        </w:tc>
        <w:tc>
          <w:tcPr>
            <w:tcW w:w="2025" w:type="dxa"/>
          </w:tcPr>
          <w:p w:rsidRPr="00255CCB" w:rsidR="00A86B27" w:rsidP="008C5077" w:rsidRDefault="000F1A97" w14:paraId="41C8CD56" w14:textId="1D545C66">
            <w:pPr>
              <w:spacing w:line="360" w:lineRule="auto"/>
              <w:jc w:val="both"/>
              <w:rPr>
                <w:rFonts w:asciiTheme="majorHAnsi" w:hAnsiTheme="majorHAnsi" w:cstheme="majorHAnsi"/>
              </w:rPr>
            </w:pPr>
            <w:hyperlink w:history="1" w:anchor="_2._Medical_Literature">
              <w:r w:rsidRPr="000F1A97" w:rsidR="00A86B27">
                <w:rPr>
                  <w:rStyle w:val="Hyperlink"/>
                  <w:rFonts w:asciiTheme="majorHAnsi" w:hAnsiTheme="majorHAnsi" w:cstheme="majorHAnsi"/>
                </w:rPr>
                <w:t xml:space="preserve">Medical </w:t>
              </w:r>
              <w:r w:rsidRPr="000F1A97" w:rsidR="003D0671">
                <w:rPr>
                  <w:rStyle w:val="Hyperlink"/>
                  <w:rFonts w:asciiTheme="majorHAnsi" w:hAnsiTheme="majorHAnsi" w:cstheme="majorHAnsi"/>
                </w:rPr>
                <w:t>l</w:t>
              </w:r>
              <w:r w:rsidRPr="000F1A97" w:rsidR="00A86B27">
                <w:rPr>
                  <w:rStyle w:val="Hyperlink"/>
                  <w:rFonts w:asciiTheme="majorHAnsi" w:hAnsiTheme="majorHAnsi" w:cstheme="majorHAnsi"/>
                </w:rPr>
                <w:t xml:space="preserve">iterature </w:t>
              </w:r>
              <w:r w:rsidRPr="000F1A97" w:rsidR="003D0671">
                <w:rPr>
                  <w:rStyle w:val="Hyperlink"/>
                  <w:rFonts w:asciiTheme="majorHAnsi" w:hAnsiTheme="majorHAnsi" w:cstheme="majorHAnsi"/>
                </w:rPr>
                <w:t>r</w:t>
              </w:r>
              <w:r w:rsidRPr="000F1A97" w:rsidR="00A86B27">
                <w:rPr>
                  <w:rStyle w:val="Hyperlink"/>
                  <w:rFonts w:asciiTheme="majorHAnsi" w:hAnsiTheme="majorHAnsi" w:cstheme="majorHAnsi"/>
                </w:rPr>
                <w:t>eview</w:t>
              </w:r>
            </w:hyperlink>
          </w:p>
        </w:tc>
      </w:tr>
      <w:tr w:rsidRPr="00255CCB" w:rsidR="000F1A97" w:rsidTr="008C5077" w14:paraId="2C8C5BCE" w14:textId="77777777">
        <w:tc>
          <w:tcPr>
            <w:tcW w:w="2068" w:type="dxa"/>
          </w:tcPr>
          <w:p w:rsidRPr="00255CCB" w:rsidR="00A86B27" w:rsidP="008C5077" w:rsidRDefault="005674F9" w14:paraId="5EF575EB" w14:textId="702E4080">
            <w:pPr>
              <w:spacing w:line="360" w:lineRule="auto"/>
              <w:jc w:val="both"/>
              <w:rPr>
                <w:rFonts w:asciiTheme="majorHAnsi" w:hAnsiTheme="majorHAnsi" w:cstheme="majorHAnsi"/>
              </w:rPr>
            </w:pPr>
            <w:hyperlink w:history="1" w:anchor="_4._Process_improvement">
              <w:r w:rsidRPr="005674F9" w:rsidR="00A86B27">
                <w:rPr>
                  <w:rStyle w:val="Hyperlink"/>
                  <w:rFonts w:asciiTheme="majorHAnsi" w:hAnsiTheme="majorHAnsi" w:cstheme="majorHAnsi"/>
                </w:rPr>
                <w:t>Process improvement insights</w:t>
              </w:r>
            </w:hyperlink>
          </w:p>
        </w:tc>
        <w:tc>
          <w:tcPr>
            <w:tcW w:w="1852" w:type="dxa"/>
          </w:tcPr>
          <w:p w:rsidRPr="00255CCB" w:rsidR="00A86B27" w:rsidP="008C5077" w:rsidRDefault="00A86B27" w14:paraId="09B9A95E" w14:textId="16F58A2C">
            <w:pPr>
              <w:spacing w:line="360" w:lineRule="auto"/>
              <w:jc w:val="both"/>
              <w:rPr>
                <w:rFonts w:asciiTheme="majorHAnsi" w:hAnsiTheme="majorHAnsi" w:cstheme="majorHAnsi"/>
              </w:rPr>
            </w:pPr>
          </w:p>
        </w:tc>
        <w:tc>
          <w:tcPr>
            <w:tcW w:w="1959" w:type="dxa"/>
          </w:tcPr>
          <w:p w:rsidRPr="00255CCB" w:rsidR="00A86B27" w:rsidP="008C5077" w:rsidRDefault="00A86B27" w14:paraId="32A32B54" w14:textId="77777777">
            <w:pPr>
              <w:spacing w:line="360" w:lineRule="auto"/>
              <w:jc w:val="both"/>
              <w:rPr>
                <w:rFonts w:asciiTheme="majorHAnsi" w:hAnsiTheme="majorHAnsi" w:cstheme="majorHAnsi"/>
              </w:rPr>
            </w:pPr>
          </w:p>
        </w:tc>
        <w:tc>
          <w:tcPr>
            <w:tcW w:w="1872" w:type="dxa"/>
          </w:tcPr>
          <w:p w:rsidRPr="00255CCB" w:rsidR="00A86B27" w:rsidP="008C5077" w:rsidRDefault="00A86B27" w14:paraId="38C2077D" w14:textId="6861EDD4">
            <w:pPr>
              <w:spacing w:line="360" w:lineRule="auto"/>
              <w:jc w:val="both"/>
              <w:rPr>
                <w:rFonts w:asciiTheme="majorHAnsi" w:hAnsiTheme="majorHAnsi" w:cstheme="majorHAnsi"/>
              </w:rPr>
            </w:pPr>
          </w:p>
        </w:tc>
        <w:tc>
          <w:tcPr>
            <w:tcW w:w="2025" w:type="dxa"/>
          </w:tcPr>
          <w:p w:rsidRPr="00255CCB" w:rsidR="00A86B27" w:rsidP="008C5077" w:rsidRDefault="000F1A97" w14:paraId="06A61550" w14:textId="438A1A91">
            <w:pPr>
              <w:spacing w:line="360" w:lineRule="auto"/>
              <w:jc w:val="both"/>
              <w:rPr>
                <w:rFonts w:asciiTheme="majorHAnsi" w:hAnsiTheme="majorHAnsi" w:cstheme="majorHAnsi"/>
              </w:rPr>
            </w:pPr>
            <w:hyperlink w:history="1" w:anchor="_3._Medical_imaging">
              <w:r w:rsidRPr="000F1A97" w:rsidR="00A86B27">
                <w:rPr>
                  <w:rStyle w:val="Hyperlink"/>
                  <w:rFonts w:asciiTheme="majorHAnsi" w:hAnsiTheme="majorHAnsi" w:cstheme="majorHAnsi"/>
                </w:rPr>
                <w:t xml:space="preserve">Medical </w:t>
              </w:r>
              <w:r w:rsidRPr="000F1A97" w:rsidR="003D0671">
                <w:rPr>
                  <w:rStyle w:val="Hyperlink"/>
                  <w:rFonts w:asciiTheme="majorHAnsi" w:hAnsiTheme="majorHAnsi" w:cstheme="majorHAnsi"/>
                </w:rPr>
                <w:t>i</w:t>
              </w:r>
              <w:r w:rsidRPr="000F1A97" w:rsidR="00A86B27">
                <w:rPr>
                  <w:rStyle w:val="Hyperlink"/>
                  <w:rFonts w:asciiTheme="majorHAnsi" w:hAnsiTheme="majorHAnsi" w:cstheme="majorHAnsi"/>
                </w:rPr>
                <w:t>maging data capture</w:t>
              </w:r>
            </w:hyperlink>
          </w:p>
        </w:tc>
      </w:tr>
      <w:tr w:rsidRPr="00255CCB" w:rsidR="000F1A97" w:rsidTr="008C5077" w14:paraId="404DABAF" w14:textId="77777777">
        <w:tc>
          <w:tcPr>
            <w:tcW w:w="2068" w:type="dxa"/>
          </w:tcPr>
          <w:p w:rsidRPr="00255CCB" w:rsidR="00A86B27" w:rsidP="008C5077" w:rsidRDefault="005674F9" w14:paraId="28DA5DC6" w14:textId="68C32643">
            <w:pPr>
              <w:spacing w:line="360" w:lineRule="auto"/>
              <w:jc w:val="both"/>
              <w:rPr>
                <w:rFonts w:asciiTheme="majorHAnsi" w:hAnsiTheme="majorHAnsi" w:cstheme="majorHAnsi"/>
              </w:rPr>
            </w:pPr>
            <w:hyperlink w:history="1" w:anchor="_5._Predictive_Analysis">
              <w:r w:rsidRPr="005674F9" w:rsidR="00A86B27">
                <w:rPr>
                  <w:rStyle w:val="Hyperlink"/>
                  <w:rFonts w:asciiTheme="majorHAnsi" w:hAnsiTheme="majorHAnsi" w:cstheme="majorHAnsi"/>
                </w:rPr>
                <w:t>Predictive Analysis</w:t>
              </w:r>
            </w:hyperlink>
          </w:p>
        </w:tc>
        <w:tc>
          <w:tcPr>
            <w:tcW w:w="1852" w:type="dxa"/>
          </w:tcPr>
          <w:p w:rsidRPr="00255CCB" w:rsidR="00A86B27" w:rsidP="008C5077" w:rsidRDefault="00A86B27" w14:paraId="5C4C4E65" w14:textId="77777777">
            <w:pPr>
              <w:spacing w:line="360" w:lineRule="auto"/>
              <w:jc w:val="both"/>
              <w:rPr>
                <w:rFonts w:asciiTheme="majorHAnsi" w:hAnsiTheme="majorHAnsi" w:cstheme="majorHAnsi"/>
              </w:rPr>
            </w:pPr>
          </w:p>
        </w:tc>
        <w:tc>
          <w:tcPr>
            <w:tcW w:w="1959" w:type="dxa"/>
          </w:tcPr>
          <w:p w:rsidRPr="00255CCB" w:rsidR="00A86B27" w:rsidP="008C5077" w:rsidRDefault="00A86B27" w14:paraId="76684DE2" w14:textId="77777777">
            <w:pPr>
              <w:spacing w:line="360" w:lineRule="auto"/>
              <w:jc w:val="both"/>
              <w:rPr>
                <w:rFonts w:asciiTheme="majorHAnsi" w:hAnsiTheme="majorHAnsi" w:cstheme="majorHAnsi"/>
              </w:rPr>
            </w:pPr>
          </w:p>
        </w:tc>
        <w:tc>
          <w:tcPr>
            <w:tcW w:w="1872" w:type="dxa"/>
          </w:tcPr>
          <w:p w:rsidRPr="00255CCB" w:rsidR="00A86B27" w:rsidP="008C5077" w:rsidRDefault="00A86B27" w14:paraId="1A80C519" w14:textId="77777777">
            <w:pPr>
              <w:spacing w:line="360" w:lineRule="auto"/>
              <w:jc w:val="both"/>
              <w:rPr>
                <w:rFonts w:asciiTheme="majorHAnsi" w:hAnsiTheme="majorHAnsi" w:cstheme="majorHAnsi"/>
              </w:rPr>
            </w:pPr>
          </w:p>
        </w:tc>
        <w:tc>
          <w:tcPr>
            <w:tcW w:w="2025" w:type="dxa"/>
          </w:tcPr>
          <w:p w:rsidRPr="00255CCB" w:rsidR="00A86B27" w:rsidP="008C5077" w:rsidRDefault="00A86B27" w14:paraId="59161C6F" w14:textId="77777777">
            <w:pPr>
              <w:spacing w:line="360" w:lineRule="auto"/>
              <w:jc w:val="both"/>
              <w:rPr>
                <w:rFonts w:asciiTheme="majorHAnsi" w:hAnsiTheme="majorHAnsi" w:cstheme="majorHAnsi"/>
              </w:rPr>
            </w:pPr>
          </w:p>
        </w:tc>
      </w:tr>
      <w:tr w:rsidRPr="00255CCB" w:rsidR="000F1A97" w:rsidTr="008C5077" w14:paraId="21FA288F" w14:textId="77777777">
        <w:tc>
          <w:tcPr>
            <w:tcW w:w="2068" w:type="dxa"/>
          </w:tcPr>
          <w:p w:rsidRPr="00255CCB" w:rsidR="00A86B27" w:rsidP="008C5077" w:rsidRDefault="005674F9" w14:paraId="4E516A37" w14:textId="3CAF7111">
            <w:pPr>
              <w:spacing w:line="360" w:lineRule="auto"/>
              <w:jc w:val="both"/>
              <w:rPr>
                <w:rFonts w:asciiTheme="majorHAnsi" w:hAnsiTheme="majorHAnsi" w:cstheme="majorHAnsi"/>
              </w:rPr>
            </w:pPr>
            <w:hyperlink w:history="1" w:anchor="_3._Cognitive_Molecule">
              <w:r w:rsidRPr="005674F9" w:rsidR="000544EA">
                <w:rPr>
                  <w:rStyle w:val="Hyperlink"/>
                  <w:rFonts w:asciiTheme="majorHAnsi" w:hAnsiTheme="majorHAnsi" w:cstheme="majorHAnsi"/>
                </w:rPr>
                <w:t>Cognitive molecule research</w:t>
              </w:r>
            </w:hyperlink>
          </w:p>
        </w:tc>
        <w:tc>
          <w:tcPr>
            <w:tcW w:w="1852" w:type="dxa"/>
          </w:tcPr>
          <w:p w:rsidRPr="00255CCB" w:rsidR="00A86B27" w:rsidP="008C5077" w:rsidRDefault="00A86B27" w14:paraId="24649F97" w14:textId="77777777">
            <w:pPr>
              <w:spacing w:line="360" w:lineRule="auto"/>
              <w:jc w:val="both"/>
              <w:rPr>
                <w:rFonts w:asciiTheme="majorHAnsi" w:hAnsiTheme="majorHAnsi" w:cstheme="majorHAnsi"/>
              </w:rPr>
            </w:pPr>
          </w:p>
        </w:tc>
        <w:tc>
          <w:tcPr>
            <w:tcW w:w="1959" w:type="dxa"/>
          </w:tcPr>
          <w:p w:rsidRPr="00255CCB" w:rsidR="00A86B27" w:rsidP="008C5077" w:rsidRDefault="00A86B27" w14:paraId="434B3501" w14:textId="77777777">
            <w:pPr>
              <w:spacing w:line="360" w:lineRule="auto"/>
              <w:jc w:val="both"/>
              <w:rPr>
                <w:rFonts w:asciiTheme="majorHAnsi" w:hAnsiTheme="majorHAnsi" w:cstheme="majorHAnsi"/>
              </w:rPr>
            </w:pPr>
          </w:p>
        </w:tc>
        <w:tc>
          <w:tcPr>
            <w:tcW w:w="1872" w:type="dxa"/>
          </w:tcPr>
          <w:p w:rsidRPr="00255CCB" w:rsidR="00A86B27" w:rsidP="008C5077" w:rsidRDefault="00A86B27" w14:paraId="373D3657" w14:textId="77777777">
            <w:pPr>
              <w:spacing w:line="360" w:lineRule="auto"/>
              <w:jc w:val="both"/>
              <w:rPr>
                <w:rFonts w:asciiTheme="majorHAnsi" w:hAnsiTheme="majorHAnsi" w:cstheme="majorHAnsi"/>
              </w:rPr>
            </w:pPr>
          </w:p>
        </w:tc>
        <w:tc>
          <w:tcPr>
            <w:tcW w:w="2025" w:type="dxa"/>
          </w:tcPr>
          <w:p w:rsidRPr="00255CCB" w:rsidR="00A86B27" w:rsidP="008C5077" w:rsidRDefault="00A86B27" w14:paraId="425A6C51" w14:textId="77777777">
            <w:pPr>
              <w:spacing w:line="360" w:lineRule="auto"/>
              <w:jc w:val="both"/>
              <w:rPr>
                <w:rFonts w:asciiTheme="majorHAnsi" w:hAnsiTheme="majorHAnsi" w:cstheme="majorHAnsi"/>
              </w:rPr>
            </w:pPr>
          </w:p>
        </w:tc>
      </w:tr>
    </w:tbl>
    <w:bookmarkEnd w:id="0"/>
    <w:p w:rsidRPr="008C5077" w:rsidR="005646AE" w:rsidP="008C5077" w:rsidRDefault="008C5077" w14:paraId="579DBF77" w14:textId="6DBF2349">
      <w:pPr>
        <w:spacing w:line="360" w:lineRule="auto"/>
        <w:jc w:val="center"/>
        <w:rPr>
          <w:rFonts w:asciiTheme="majorHAnsi" w:hAnsiTheme="majorHAnsi" w:cstheme="majorHAnsi"/>
          <w:b/>
          <w:bCs/>
        </w:rPr>
      </w:pPr>
      <w:r w:rsidRPr="008C5077">
        <w:rPr>
          <w:rFonts w:asciiTheme="majorHAnsi" w:hAnsiTheme="majorHAnsi" w:cstheme="majorHAnsi"/>
          <w:b/>
          <w:bCs/>
        </w:rPr>
        <w:t>i2e’s gen AI offerings in R&amp;D</w:t>
      </w:r>
    </w:p>
    <w:p w:rsidRPr="00255CCB" w:rsidR="008C5077" w:rsidP="00A669C0" w:rsidRDefault="008C5077" w14:paraId="6F099F1C" w14:textId="0931BF33">
      <w:pPr>
        <w:spacing w:line="360" w:lineRule="auto"/>
        <w:jc w:val="both"/>
        <w:rPr>
          <w:rFonts w:asciiTheme="majorHAnsi" w:hAnsiTheme="majorHAnsi" w:cstheme="majorHAnsi"/>
        </w:rPr>
      </w:pPr>
    </w:p>
    <w:p w:rsidR="00F64B13" w:rsidP="00764AD9" w:rsidRDefault="00A86B27" w14:paraId="451E9999" w14:textId="316A1E1B">
      <w:pPr>
        <w:pStyle w:val="Heading1"/>
      </w:pPr>
      <w:r w:rsidRPr="00305B2A">
        <w:t xml:space="preserve">I. </w:t>
      </w:r>
      <w:r w:rsidRPr="00305B2A" w:rsidR="005646AE">
        <w:t>Drug Discovery</w:t>
      </w:r>
    </w:p>
    <w:p w:rsidRPr="00764AD9" w:rsidR="00764AD9" w:rsidP="00764AD9" w:rsidRDefault="00764AD9" w14:paraId="3145CD3A" w14:textId="77777777"/>
    <w:p w:rsidR="008011DF" w:rsidP="00764AD9" w:rsidRDefault="00A86B27" w14:paraId="2DAECC50" w14:textId="77777777">
      <w:pPr>
        <w:pStyle w:val="Heading2"/>
      </w:pPr>
      <w:bookmarkStart w:name="_1._Research_Q&amp;A" w:id="1"/>
      <w:bookmarkEnd w:id="1"/>
      <w:r w:rsidRPr="00305B2A">
        <w:t xml:space="preserve">1. </w:t>
      </w:r>
      <w:r w:rsidRPr="00305B2A" w:rsidR="00B94C8E">
        <w:t>Research Q&amp;A Chatbot</w:t>
      </w:r>
    </w:p>
    <w:p w:rsidRPr="00764AD9" w:rsidR="00764AD9" w:rsidP="00764AD9" w:rsidRDefault="00764AD9" w14:paraId="4DA90A35" w14:textId="77777777"/>
    <w:p w:rsidRPr="00255CCB" w:rsidR="00B94C8E" w:rsidP="00A669C0" w:rsidRDefault="008011DF" w14:paraId="69E2D5E8" w14:textId="1DBB8D91">
      <w:pPr>
        <w:spacing w:line="360" w:lineRule="auto"/>
        <w:jc w:val="both"/>
        <w:rPr>
          <w:rFonts w:asciiTheme="majorHAnsi" w:hAnsiTheme="majorHAnsi" w:cstheme="majorHAnsi"/>
        </w:rPr>
      </w:pPr>
      <w:r>
        <w:rPr>
          <w:rFonts w:asciiTheme="majorHAnsi" w:hAnsiTheme="majorHAnsi" w:cstheme="majorHAnsi"/>
        </w:rPr>
        <w:t xml:space="preserve">Strapline: </w:t>
      </w:r>
      <w:r w:rsidRPr="00255CCB" w:rsidR="00B94C8E">
        <w:rPr>
          <w:rFonts w:asciiTheme="majorHAnsi" w:hAnsiTheme="majorHAnsi" w:cstheme="majorHAnsi"/>
        </w:rPr>
        <w:t xml:space="preserve">Your trusted </w:t>
      </w:r>
      <w:r w:rsidRPr="00255CCB" w:rsidR="003E4D25">
        <w:rPr>
          <w:rFonts w:asciiTheme="majorHAnsi" w:hAnsiTheme="majorHAnsi" w:cstheme="majorHAnsi"/>
        </w:rPr>
        <w:t xml:space="preserve">research </w:t>
      </w:r>
      <w:r w:rsidRPr="00255CCB" w:rsidR="00B94C8E">
        <w:rPr>
          <w:rFonts w:asciiTheme="majorHAnsi" w:hAnsiTheme="majorHAnsi" w:cstheme="majorHAnsi"/>
        </w:rPr>
        <w:t>companion</w:t>
      </w:r>
      <w:r w:rsidR="00305B2A">
        <w:rPr>
          <w:rFonts w:asciiTheme="majorHAnsi" w:hAnsiTheme="majorHAnsi" w:cstheme="majorHAnsi"/>
        </w:rPr>
        <w:t>.</w:t>
      </w:r>
    </w:p>
    <w:p w:rsidRPr="00255CCB" w:rsidR="00B94C8E" w:rsidP="00A669C0" w:rsidRDefault="00B94C8E" w14:paraId="3E350AF6" w14:textId="62A8DFE6">
      <w:pPr>
        <w:spacing w:line="360" w:lineRule="auto"/>
        <w:jc w:val="both"/>
        <w:rPr>
          <w:rFonts w:asciiTheme="majorHAnsi" w:hAnsiTheme="majorHAnsi" w:cstheme="majorHAnsi"/>
        </w:rPr>
      </w:pPr>
      <w:r w:rsidRPr="00255CCB">
        <w:rPr>
          <w:rFonts w:asciiTheme="majorHAnsi" w:hAnsiTheme="majorHAnsi" w:cstheme="majorHAnsi"/>
        </w:rPr>
        <w:t xml:space="preserve">Designed to </w:t>
      </w:r>
      <w:r w:rsidRPr="00255CCB" w:rsidR="0028315F">
        <w:rPr>
          <w:rFonts w:asciiTheme="majorHAnsi" w:hAnsiTheme="majorHAnsi" w:cstheme="majorHAnsi"/>
        </w:rPr>
        <w:t>accelerate and optimize</w:t>
      </w:r>
      <w:r w:rsidRPr="00255CCB">
        <w:rPr>
          <w:rFonts w:asciiTheme="majorHAnsi" w:hAnsiTheme="majorHAnsi" w:cstheme="majorHAnsi"/>
        </w:rPr>
        <w:t xml:space="preserve"> the way researchers interact with data and insights, our </w:t>
      </w:r>
      <w:r w:rsidR="007852D6">
        <w:rPr>
          <w:rFonts w:asciiTheme="majorHAnsi" w:hAnsiTheme="majorHAnsi" w:cstheme="majorHAnsi"/>
        </w:rPr>
        <w:t>g</w:t>
      </w:r>
      <w:r w:rsidRPr="00255CCB">
        <w:rPr>
          <w:rFonts w:asciiTheme="majorHAnsi" w:hAnsiTheme="majorHAnsi" w:cstheme="majorHAnsi"/>
        </w:rPr>
        <w:t xml:space="preserve">en AI </w:t>
      </w:r>
      <w:r w:rsidR="0090708A">
        <w:rPr>
          <w:rFonts w:asciiTheme="majorHAnsi" w:hAnsiTheme="majorHAnsi" w:cstheme="majorHAnsi"/>
        </w:rPr>
        <w:t>r</w:t>
      </w:r>
      <w:r w:rsidRPr="00255CCB">
        <w:rPr>
          <w:rFonts w:asciiTheme="majorHAnsi" w:hAnsiTheme="majorHAnsi" w:cstheme="majorHAnsi"/>
        </w:rPr>
        <w:t xml:space="preserve">esearch </w:t>
      </w:r>
      <w:r w:rsidR="0090708A">
        <w:rPr>
          <w:rFonts w:asciiTheme="majorHAnsi" w:hAnsiTheme="majorHAnsi" w:cstheme="majorHAnsi"/>
        </w:rPr>
        <w:t>c</w:t>
      </w:r>
      <w:r w:rsidRPr="00255CCB">
        <w:rPr>
          <w:rFonts w:asciiTheme="majorHAnsi" w:hAnsiTheme="majorHAnsi" w:cstheme="majorHAnsi"/>
        </w:rPr>
        <w:t xml:space="preserve">hatbot leverages </w:t>
      </w:r>
      <w:r w:rsidRPr="00255CCB" w:rsidR="00E817D0">
        <w:rPr>
          <w:rFonts w:asciiTheme="majorHAnsi" w:hAnsiTheme="majorHAnsi" w:cstheme="majorHAnsi"/>
        </w:rPr>
        <w:t>AI and NLP</w:t>
      </w:r>
      <w:r w:rsidRPr="00255CCB">
        <w:rPr>
          <w:rFonts w:asciiTheme="majorHAnsi" w:hAnsiTheme="majorHAnsi" w:cstheme="majorHAnsi"/>
        </w:rPr>
        <w:t xml:space="preserve"> to provide on-demand access to scientific knowledge and research findings. By simulating conversations with a virtual research assistant, our chatbot empowers researchers to rapidly explore complex datasets, generate hypotheses, and uncover novel insights with unparalleled efficiency.</w:t>
      </w:r>
    </w:p>
    <w:p w:rsidRPr="00255CCB" w:rsidR="00B94C8E" w:rsidP="00A669C0" w:rsidRDefault="00B94C8E" w14:paraId="68143284" w14:textId="1E80A325">
      <w:pPr>
        <w:spacing w:line="360" w:lineRule="auto"/>
        <w:jc w:val="both"/>
        <w:rPr>
          <w:rFonts w:asciiTheme="majorHAnsi" w:hAnsiTheme="majorHAnsi" w:cstheme="majorHAnsi"/>
        </w:rPr>
      </w:pPr>
      <w:r w:rsidRPr="00255CCB">
        <w:rPr>
          <w:rFonts w:asciiTheme="majorHAnsi" w:hAnsiTheme="majorHAnsi" w:cstheme="majorHAnsi"/>
        </w:rPr>
        <w:t xml:space="preserve">The </w:t>
      </w:r>
      <w:r w:rsidR="00AB4244">
        <w:rPr>
          <w:rFonts w:asciiTheme="majorHAnsi" w:hAnsiTheme="majorHAnsi" w:cstheme="majorHAnsi"/>
        </w:rPr>
        <w:t>g</w:t>
      </w:r>
      <w:r w:rsidRPr="00255CCB">
        <w:rPr>
          <w:rFonts w:asciiTheme="majorHAnsi" w:hAnsiTheme="majorHAnsi" w:cstheme="majorHAnsi"/>
        </w:rPr>
        <w:t xml:space="preserve">en AI </w:t>
      </w:r>
      <w:r w:rsidR="00AB4244">
        <w:rPr>
          <w:rFonts w:asciiTheme="majorHAnsi" w:hAnsiTheme="majorHAnsi" w:cstheme="majorHAnsi"/>
        </w:rPr>
        <w:t>r</w:t>
      </w:r>
      <w:r w:rsidRPr="00255CCB">
        <w:rPr>
          <w:rFonts w:asciiTheme="majorHAnsi" w:hAnsiTheme="majorHAnsi" w:cstheme="majorHAnsi"/>
        </w:rPr>
        <w:t xml:space="preserve">esearch </w:t>
      </w:r>
      <w:r w:rsidR="00AB4244">
        <w:rPr>
          <w:rFonts w:asciiTheme="majorHAnsi" w:hAnsiTheme="majorHAnsi" w:cstheme="majorHAnsi"/>
        </w:rPr>
        <w:t>c</w:t>
      </w:r>
      <w:r w:rsidRPr="00255CCB">
        <w:rPr>
          <w:rFonts w:asciiTheme="majorHAnsi" w:hAnsiTheme="majorHAnsi" w:cstheme="majorHAnsi"/>
        </w:rPr>
        <w:t xml:space="preserve">hatbot serves as a trusted companion throughout the drug discovery journey, offering personalized recommendations, suggesting relevant research articles, and even assisting in experimental design and interpretation. </w:t>
      </w:r>
      <w:r w:rsidR="00507C19">
        <w:rPr>
          <w:rFonts w:asciiTheme="majorHAnsi" w:hAnsiTheme="majorHAnsi" w:cstheme="majorHAnsi"/>
        </w:rPr>
        <w:t>The</w:t>
      </w:r>
      <w:r w:rsidRPr="00255CCB">
        <w:rPr>
          <w:rFonts w:asciiTheme="majorHAnsi" w:hAnsiTheme="majorHAnsi" w:cstheme="majorHAnsi"/>
        </w:rPr>
        <w:t xml:space="preserve"> chatbot accelerates the pace of scientific discovery, enabling researchers to make informed decisions and drive innovation in pharmaceutical R&amp;D.</w:t>
      </w:r>
    </w:p>
    <w:p w:rsidR="008C5077" w:rsidP="00A669C0" w:rsidRDefault="008C5077" w14:paraId="645BC1DA" w14:textId="77777777">
      <w:pPr>
        <w:spacing w:line="360" w:lineRule="auto"/>
        <w:jc w:val="both"/>
        <w:rPr>
          <w:rFonts w:asciiTheme="majorHAnsi" w:hAnsiTheme="majorHAnsi" w:cstheme="majorHAnsi"/>
          <w:b/>
          <w:bCs/>
          <w:color w:val="4472C4" w:themeColor="accent1"/>
        </w:rPr>
      </w:pPr>
    </w:p>
    <w:p w:rsidR="008C5077" w:rsidP="00A669C0" w:rsidRDefault="008C5077" w14:paraId="452AA173" w14:textId="77777777">
      <w:pPr>
        <w:spacing w:line="360" w:lineRule="auto"/>
        <w:jc w:val="both"/>
        <w:rPr>
          <w:rFonts w:asciiTheme="majorHAnsi" w:hAnsiTheme="majorHAnsi" w:cstheme="majorHAnsi"/>
          <w:b/>
          <w:bCs/>
          <w:color w:val="4472C4" w:themeColor="accent1"/>
        </w:rPr>
      </w:pPr>
    </w:p>
    <w:p w:rsidRPr="00D52FF0" w:rsidR="00EE3745" w:rsidP="00A669C0" w:rsidRDefault="00D52FF0" w14:paraId="4A31EDE3" w14:textId="2F28A40F">
      <w:pPr>
        <w:spacing w:line="360" w:lineRule="auto"/>
        <w:jc w:val="both"/>
        <w:rPr>
          <w:rFonts w:asciiTheme="majorHAnsi" w:hAnsiTheme="majorHAnsi" w:cstheme="majorHAnsi"/>
          <w:b/>
          <w:bCs/>
          <w:color w:val="4472C4" w:themeColor="accent1"/>
        </w:rPr>
      </w:pPr>
      <w:r w:rsidRPr="00D52FF0">
        <w:rPr>
          <w:rFonts w:asciiTheme="majorHAnsi" w:hAnsiTheme="majorHAnsi" w:cstheme="majorHAnsi"/>
          <w:b/>
          <w:bCs/>
          <w:color w:val="4472C4" w:themeColor="accent1"/>
        </w:rPr>
        <w:lastRenderedPageBreak/>
        <w:t xml:space="preserve">Deployment ready use cases </w:t>
      </w:r>
    </w:p>
    <w:p w:rsidRPr="00255CCB" w:rsidR="00EE3745" w:rsidP="00A669C0" w:rsidRDefault="00EE3745" w14:paraId="7D1A686E" w14:textId="721320F8">
      <w:pPr>
        <w:spacing w:line="360" w:lineRule="auto"/>
        <w:jc w:val="both"/>
        <w:rPr>
          <w:rFonts w:asciiTheme="majorHAnsi" w:hAnsiTheme="majorHAnsi" w:cstheme="majorHAnsi"/>
        </w:rPr>
      </w:pPr>
      <w:r w:rsidRPr="00D52FF0">
        <w:rPr>
          <w:rFonts w:asciiTheme="majorHAnsi" w:hAnsiTheme="majorHAnsi" w:cstheme="majorHAnsi"/>
          <w:b/>
          <w:bCs/>
        </w:rPr>
        <w:t xml:space="preserve">Accelerated </w:t>
      </w:r>
      <w:r w:rsidRPr="00D52FF0" w:rsidR="00EA0539">
        <w:rPr>
          <w:rFonts w:asciiTheme="majorHAnsi" w:hAnsiTheme="majorHAnsi" w:cstheme="majorHAnsi"/>
          <w:b/>
          <w:bCs/>
        </w:rPr>
        <w:t>l</w:t>
      </w:r>
      <w:r w:rsidRPr="00D52FF0">
        <w:rPr>
          <w:rFonts w:asciiTheme="majorHAnsi" w:hAnsiTheme="majorHAnsi" w:cstheme="majorHAnsi"/>
          <w:b/>
          <w:bCs/>
        </w:rPr>
        <w:t xml:space="preserve">iterature </w:t>
      </w:r>
      <w:r w:rsidRPr="00D52FF0" w:rsidR="00EA0539">
        <w:rPr>
          <w:rFonts w:asciiTheme="majorHAnsi" w:hAnsiTheme="majorHAnsi" w:cstheme="majorHAnsi"/>
          <w:b/>
          <w:bCs/>
        </w:rPr>
        <w:t>r</w:t>
      </w:r>
      <w:r w:rsidRPr="00D52FF0">
        <w:rPr>
          <w:rFonts w:asciiTheme="majorHAnsi" w:hAnsiTheme="majorHAnsi" w:cstheme="majorHAnsi"/>
          <w:b/>
          <w:bCs/>
        </w:rPr>
        <w:t>eview</w:t>
      </w:r>
      <w:r w:rsidRPr="00255CCB">
        <w:rPr>
          <w:rFonts w:asciiTheme="majorHAnsi" w:hAnsiTheme="majorHAnsi" w:cstheme="majorHAnsi"/>
        </w:rPr>
        <w:t>:</w:t>
      </w:r>
      <w:r w:rsidR="00D52FF0">
        <w:rPr>
          <w:rFonts w:asciiTheme="majorHAnsi" w:hAnsiTheme="majorHAnsi" w:cstheme="majorHAnsi"/>
        </w:rPr>
        <w:t xml:space="preserve"> </w:t>
      </w:r>
      <w:r w:rsidRPr="00255CCB">
        <w:rPr>
          <w:rFonts w:asciiTheme="majorHAnsi" w:hAnsiTheme="majorHAnsi" w:cstheme="majorHAnsi"/>
        </w:rPr>
        <w:t>The chatbot acts as a tireless research assistant, analyzing vast amounts of scientific literature and clinical trial data to identify relevant studies and potential new avenues of research. It can summarize key findings, highlight emerging trends, and surface obscure connections that might be overlooked by traditional methods.</w:t>
      </w:r>
    </w:p>
    <w:p w:rsidRPr="00255CCB" w:rsidR="00EE3745" w:rsidP="00A669C0" w:rsidRDefault="00EE3745" w14:paraId="434FCA04" w14:textId="0E861FE0">
      <w:pPr>
        <w:spacing w:line="360" w:lineRule="auto"/>
        <w:jc w:val="both"/>
        <w:rPr>
          <w:rFonts w:asciiTheme="majorHAnsi" w:hAnsiTheme="majorHAnsi" w:cstheme="majorHAnsi"/>
        </w:rPr>
      </w:pPr>
      <w:r w:rsidRPr="00597984">
        <w:rPr>
          <w:rFonts w:asciiTheme="majorHAnsi" w:hAnsiTheme="majorHAnsi" w:cstheme="majorHAnsi"/>
          <w:b/>
          <w:bCs/>
        </w:rPr>
        <w:t xml:space="preserve">Personalized </w:t>
      </w:r>
      <w:r w:rsidRPr="00597984" w:rsidR="00EA0539">
        <w:rPr>
          <w:rFonts w:asciiTheme="majorHAnsi" w:hAnsiTheme="majorHAnsi" w:cstheme="majorHAnsi"/>
          <w:b/>
          <w:bCs/>
        </w:rPr>
        <w:t>s</w:t>
      </w:r>
      <w:r w:rsidRPr="00597984">
        <w:rPr>
          <w:rFonts w:asciiTheme="majorHAnsi" w:hAnsiTheme="majorHAnsi" w:cstheme="majorHAnsi"/>
          <w:b/>
          <w:bCs/>
        </w:rPr>
        <w:t xml:space="preserve">upport </w:t>
      </w:r>
      <w:r w:rsidR="00597984">
        <w:rPr>
          <w:rFonts w:asciiTheme="majorHAnsi" w:hAnsiTheme="majorHAnsi" w:cstheme="majorHAnsi"/>
          <w:b/>
          <w:bCs/>
        </w:rPr>
        <w:t>and</w:t>
      </w:r>
      <w:r w:rsidRPr="00597984">
        <w:rPr>
          <w:rFonts w:asciiTheme="majorHAnsi" w:hAnsiTheme="majorHAnsi" w:cstheme="majorHAnsi"/>
          <w:b/>
          <w:bCs/>
        </w:rPr>
        <w:t xml:space="preserve"> </w:t>
      </w:r>
      <w:r w:rsidRPr="00597984" w:rsidR="00EA0539">
        <w:rPr>
          <w:rFonts w:asciiTheme="majorHAnsi" w:hAnsiTheme="majorHAnsi" w:cstheme="majorHAnsi"/>
          <w:b/>
          <w:bCs/>
        </w:rPr>
        <w:t>o</w:t>
      </w:r>
      <w:r w:rsidRPr="00597984">
        <w:rPr>
          <w:rFonts w:asciiTheme="majorHAnsi" w:hAnsiTheme="majorHAnsi" w:cstheme="majorHAnsi"/>
          <w:b/>
          <w:bCs/>
        </w:rPr>
        <w:t>n-</w:t>
      </w:r>
      <w:r w:rsidRPr="00597984" w:rsidR="00EA0539">
        <w:rPr>
          <w:rFonts w:asciiTheme="majorHAnsi" w:hAnsiTheme="majorHAnsi" w:cstheme="majorHAnsi"/>
          <w:b/>
          <w:bCs/>
        </w:rPr>
        <w:t>d</w:t>
      </w:r>
      <w:r w:rsidRPr="00597984">
        <w:rPr>
          <w:rFonts w:asciiTheme="majorHAnsi" w:hAnsiTheme="majorHAnsi" w:cstheme="majorHAnsi"/>
          <w:b/>
          <w:bCs/>
        </w:rPr>
        <w:t xml:space="preserve">emand </w:t>
      </w:r>
      <w:r w:rsidRPr="00597984" w:rsidR="00EA0539">
        <w:rPr>
          <w:rFonts w:asciiTheme="majorHAnsi" w:hAnsiTheme="majorHAnsi" w:cstheme="majorHAnsi"/>
          <w:b/>
          <w:bCs/>
        </w:rPr>
        <w:t>i</w:t>
      </w:r>
      <w:r w:rsidRPr="00597984">
        <w:rPr>
          <w:rFonts w:asciiTheme="majorHAnsi" w:hAnsiTheme="majorHAnsi" w:cstheme="majorHAnsi"/>
          <w:b/>
          <w:bCs/>
        </w:rPr>
        <w:t>nsights</w:t>
      </w:r>
      <w:r w:rsidRPr="00255CCB">
        <w:rPr>
          <w:rFonts w:asciiTheme="majorHAnsi" w:hAnsiTheme="majorHAnsi" w:cstheme="majorHAnsi"/>
        </w:rPr>
        <w:t>: Researchers can interact with the chatbot in a natural, conversational way. They can ask specific questions about target proteins, disease pathways, or drug interactions, receiving immediate and tailored responses based on the latest scientific knowledge.</w:t>
      </w:r>
    </w:p>
    <w:p w:rsidRPr="00255CCB" w:rsidR="00E817D0" w:rsidP="00A669C0" w:rsidRDefault="00E817D0" w14:paraId="1CF4FE14" w14:textId="6109217F">
      <w:pPr>
        <w:spacing w:line="360" w:lineRule="auto"/>
        <w:jc w:val="both"/>
        <w:rPr>
          <w:rFonts w:asciiTheme="majorHAnsi" w:hAnsiTheme="majorHAnsi" w:cstheme="majorHAnsi"/>
        </w:rPr>
      </w:pPr>
      <w:r w:rsidRPr="00255CCB">
        <w:rPr>
          <w:rFonts w:asciiTheme="majorHAnsi" w:hAnsiTheme="majorHAnsi" w:cstheme="majorHAnsi"/>
        </w:rPr>
        <w:t xml:space="preserve">Read our case study about implementation of a gen AI research chatbot in a Big Pharma company </w:t>
      </w:r>
      <w:r w:rsidR="007D5FF2">
        <w:rPr>
          <w:rFonts w:asciiTheme="majorHAnsi" w:hAnsiTheme="majorHAnsi" w:cstheme="majorHAnsi"/>
        </w:rPr>
        <w:t>&lt;</w:t>
      </w:r>
      <w:r w:rsidRPr="00255CCB">
        <w:rPr>
          <w:rFonts w:asciiTheme="majorHAnsi" w:hAnsiTheme="majorHAnsi" w:cstheme="majorHAnsi"/>
        </w:rPr>
        <w:t>here</w:t>
      </w:r>
      <w:r w:rsidR="007D5FF2">
        <w:rPr>
          <w:rFonts w:asciiTheme="majorHAnsi" w:hAnsiTheme="majorHAnsi" w:cstheme="majorHAnsi"/>
        </w:rPr>
        <w:t>&gt;</w:t>
      </w:r>
      <w:r w:rsidRPr="00255CCB" w:rsidR="00EE3745">
        <w:rPr>
          <w:rFonts w:asciiTheme="majorHAnsi" w:hAnsiTheme="majorHAnsi" w:cstheme="majorHAnsi"/>
        </w:rPr>
        <w:t>.</w:t>
      </w:r>
    </w:p>
    <w:p w:rsidRPr="007D5FF2" w:rsidR="00EE3745" w:rsidP="00A669C0" w:rsidRDefault="007D5FF2" w14:paraId="39104C62" w14:textId="53CDCFE6">
      <w:pPr>
        <w:spacing w:line="360" w:lineRule="auto"/>
        <w:jc w:val="both"/>
        <w:rPr>
          <w:rFonts w:asciiTheme="majorHAnsi" w:hAnsiTheme="majorHAnsi" w:cstheme="majorHAnsi"/>
          <w:b/>
          <w:bCs/>
          <w:color w:val="4472C4" w:themeColor="accent1"/>
        </w:rPr>
      </w:pPr>
      <w:r w:rsidRPr="007D5FF2">
        <w:rPr>
          <w:rFonts w:asciiTheme="majorHAnsi" w:hAnsiTheme="majorHAnsi" w:cstheme="majorHAnsi"/>
          <w:b/>
          <w:bCs/>
          <w:color w:val="4472C4" w:themeColor="accent1"/>
        </w:rPr>
        <w:t>Benefits</w:t>
      </w:r>
    </w:p>
    <w:p w:rsidRPr="00255CCB" w:rsidR="00EE3745" w:rsidP="00A669C0" w:rsidRDefault="00EE3745" w14:paraId="6C75C7D7" w14:textId="32E3576B">
      <w:pPr>
        <w:spacing w:line="360" w:lineRule="auto"/>
        <w:jc w:val="both"/>
        <w:rPr>
          <w:rFonts w:asciiTheme="majorHAnsi" w:hAnsiTheme="majorHAnsi" w:cstheme="majorHAnsi"/>
        </w:rPr>
      </w:pPr>
      <w:r w:rsidRPr="007D5FF2">
        <w:rPr>
          <w:rFonts w:asciiTheme="majorHAnsi" w:hAnsiTheme="majorHAnsi" w:cstheme="majorHAnsi"/>
          <w:b/>
          <w:bCs/>
        </w:rPr>
        <w:t xml:space="preserve">Improved </w:t>
      </w:r>
      <w:r w:rsidRPr="007D5FF2" w:rsidR="00227DEE">
        <w:rPr>
          <w:rFonts w:asciiTheme="majorHAnsi" w:hAnsiTheme="majorHAnsi" w:cstheme="majorHAnsi"/>
          <w:b/>
          <w:bCs/>
        </w:rPr>
        <w:t>r</w:t>
      </w:r>
      <w:r w:rsidRPr="007D5FF2">
        <w:rPr>
          <w:rFonts w:asciiTheme="majorHAnsi" w:hAnsiTheme="majorHAnsi" w:cstheme="majorHAnsi"/>
          <w:b/>
          <w:bCs/>
        </w:rPr>
        <w:t>esearch</w:t>
      </w:r>
      <w:r w:rsidRPr="007D5FF2" w:rsidR="00227DEE">
        <w:rPr>
          <w:rFonts w:asciiTheme="majorHAnsi" w:hAnsiTheme="majorHAnsi" w:cstheme="majorHAnsi"/>
          <w:b/>
          <w:bCs/>
        </w:rPr>
        <w:t xml:space="preserve"> e</w:t>
      </w:r>
      <w:r w:rsidRPr="007D5FF2">
        <w:rPr>
          <w:rFonts w:asciiTheme="majorHAnsi" w:hAnsiTheme="majorHAnsi" w:cstheme="majorHAnsi"/>
          <w:b/>
          <w:bCs/>
        </w:rPr>
        <w:t>fficiency</w:t>
      </w:r>
      <w:r w:rsidR="007D5FF2">
        <w:rPr>
          <w:rFonts w:asciiTheme="majorHAnsi" w:hAnsiTheme="majorHAnsi" w:cstheme="majorHAnsi"/>
        </w:rPr>
        <w:t xml:space="preserve">: </w:t>
      </w:r>
      <w:r w:rsidRPr="00255CCB">
        <w:rPr>
          <w:rFonts w:asciiTheme="majorHAnsi" w:hAnsiTheme="majorHAnsi" w:cstheme="majorHAnsi"/>
        </w:rPr>
        <w:t>The chatbot automates time-consuming tasks like literature review, freeing up researchers to focus on high-value activities like designing experiments and analyzing data.</w:t>
      </w:r>
    </w:p>
    <w:p w:rsidRPr="00255CCB" w:rsidR="00EE3745" w:rsidP="00A669C0" w:rsidRDefault="00EE3745" w14:paraId="7D8066E8" w14:textId="5AB4ADE2">
      <w:pPr>
        <w:spacing w:line="360" w:lineRule="auto"/>
        <w:jc w:val="both"/>
        <w:rPr>
          <w:rFonts w:asciiTheme="majorHAnsi" w:hAnsiTheme="majorHAnsi" w:cstheme="majorHAnsi"/>
        </w:rPr>
      </w:pPr>
      <w:r w:rsidRPr="007D5FF2">
        <w:rPr>
          <w:rFonts w:asciiTheme="majorHAnsi" w:hAnsiTheme="majorHAnsi" w:cstheme="majorHAnsi"/>
          <w:b/>
          <w:bCs/>
        </w:rPr>
        <w:t xml:space="preserve">Demonstrable </w:t>
      </w:r>
      <w:r w:rsidRPr="007D5FF2" w:rsidR="00227DEE">
        <w:rPr>
          <w:rFonts w:asciiTheme="majorHAnsi" w:hAnsiTheme="majorHAnsi" w:cstheme="majorHAnsi"/>
          <w:b/>
          <w:bCs/>
        </w:rPr>
        <w:t>i</w:t>
      </w:r>
      <w:r w:rsidRPr="007D5FF2">
        <w:rPr>
          <w:rFonts w:asciiTheme="majorHAnsi" w:hAnsiTheme="majorHAnsi" w:cstheme="majorHAnsi"/>
          <w:b/>
          <w:bCs/>
        </w:rPr>
        <w:t>nnovation</w:t>
      </w:r>
      <w:r w:rsidRPr="00255CCB">
        <w:rPr>
          <w:rFonts w:asciiTheme="majorHAnsi" w:hAnsiTheme="majorHAnsi" w:cstheme="majorHAnsi"/>
        </w:rPr>
        <w:t>: By facilitating creative problem-solving and identifying new research avenues, the chatbot acts as a catalyst for scientific breakthroughs.</w:t>
      </w:r>
      <w:r w:rsidRPr="00255CCB" w:rsidR="00227DEE">
        <w:rPr>
          <w:rFonts w:asciiTheme="majorHAnsi" w:hAnsiTheme="majorHAnsi" w:cstheme="majorHAnsi"/>
        </w:rPr>
        <w:t xml:space="preserve"> If you are looking for a demonstrable application of gen AI in discovery, get started with our gen AI research chatbot.</w:t>
      </w:r>
    </w:p>
    <w:p w:rsidRPr="00255CCB" w:rsidR="00D053F7" w:rsidP="67C318CF" w:rsidRDefault="006E6579" w14:paraId="0BCEC517" w14:textId="38646DD6">
      <w:pPr>
        <w:pStyle w:val="Normal"/>
        <w:suppressLineNumbers w:val="0"/>
        <w:bidi w:val="0"/>
        <w:spacing w:before="0" w:beforeAutospacing="off" w:after="160" w:afterAutospacing="off" w:line="360" w:lineRule="auto"/>
        <w:ind w:left="0" w:right="0"/>
        <w:jc w:val="both"/>
        <w:rPr>
          <w:rFonts w:ascii="Calibri Light" w:hAnsi="Calibri Light" w:cs="Calibri Light" w:asciiTheme="majorAscii" w:hAnsiTheme="majorAscii" w:cstheme="majorAscii"/>
        </w:rPr>
      </w:pPr>
      <w:r w:rsidRPr="67C318CF" w:rsidR="00EE3745">
        <w:rPr>
          <w:rFonts w:ascii="Calibri Light" w:hAnsi="Calibri Light" w:cs="Calibri Light" w:asciiTheme="majorAscii" w:hAnsiTheme="majorAscii" w:cstheme="majorAscii"/>
          <w:b w:val="1"/>
          <w:bCs w:val="1"/>
        </w:rPr>
        <w:t>Data-</w:t>
      </w:r>
      <w:r w:rsidRPr="67C318CF" w:rsidR="00227DEE">
        <w:rPr>
          <w:rFonts w:ascii="Calibri Light" w:hAnsi="Calibri Light" w:cs="Calibri Light" w:asciiTheme="majorAscii" w:hAnsiTheme="majorAscii" w:cstheme="majorAscii"/>
          <w:b w:val="1"/>
          <w:bCs w:val="1"/>
        </w:rPr>
        <w:t>d</w:t>
      </w:r>
      <w:r w:rsidRPr="67C318CF" w:rsidR="00EE3745">
        <w:rPr>
          <w:rFonts w:ascii="Calibri Light" w:hAnsi="Calibri Light" w:cs="Calibri Light" w:asciiTheme="majorAscii" w:hAnsiTheme="majorAscii" w:cstheme="majorAscii"/>
          <w:b w:val="1"/>
          <w:bCs w:val="1"/>
        </w:rPr>
        <w:t xml:space="preserve">riven </w:t>
      </w:r>
      <w:r w:rsidRPr="67C318CF" w:rsidR="00227DEE">
        <w:rPr>
          <w:rFonts w:ascii="Calibri Light" w:hAnsi="Calibri Light" w:cs="Calibri Light" w:asciiTheme="majorAscii" w:hAnsiTheme="majorAscii" w:cstheme="majorAscii"/>
          <w:b w:val="1"/>
          <w:bCs w:val="1"/>
        </w:rPr>
        <w:t>d</w:t>
      </w:r>
      <w:r w:rsidRPr="67C318CF" w:rsidR="00EE3745">
        <w:rPr>
          <w:rFonts w:ascii="Calibri Light" w:hAnsi="Calibri Light" w:cs="Calibri Light" w:asciiTheme="majorAscii" w:hAnsiTheme="majorAscii" w:cstheme="majorAscii"/>
          <w:b w:val="1"/>
          <w:bCs w:val="1"/>
        </w:rPr>
        <w:t xml:space="preserve">ecision </w:t>
      </w:r>
      <w:r w:rsidRPr="67C318CF" w:rsidR="00227DEE">
        <w:rPr>
          <w:rFonts w:ascii="Calibri Light" w:hAnsi="Calibri Light" w:cs="Calibri Light" w:asciiTheme="majorAscii" w:hAnsiTheme="majorAscii" w:cstheme="majorAscii"/>
          <w:b w:val="1"/>
          <w:bCs w:val="1"/>
        </w:rPr>
        <w:t>m</w:t>
      </w:r>
      <w:r w:rsidRPr="67C318CF" w:rsidR="00EE3745">
        <w:rPr>
          <w:rFonts w:ascii="Calibri Light" w:hAnsi="Calibri Light" w:cs="Calibri Light" w:asciiTheme="majorAscii" w:hAnsiTheme="majorAscii" w:cstheme="majorAscii"/>
          <w:b w:val="1"/>
          <w:bCs w:val="1"/>
        </w:rPr>
        <w:t>aking</w:t>
      </w:r>
      <w:r w:rsidRPr="67C318CF" w:rsidR="00EE3745">
        <w:rPr>
          <w:rFonts w:ascii="Calibri Light" w:hAnsi="Calibri Light" w:cs="Calibri Light" w:asciiTheme="majorAscii" w:hAnsiTheme="majorAscii" w:cstheme="majorAscii"/>
        </w:rPr>
        <w:t>: </w:t>
      </w:r>
      <w:r w:rsidRPr="67C318CF" w:rsidR="006E6579">
        <w:rPr>
          <w:rFonts w:ascii="Calibri Light" w:hAnsi="Calibri Light" w:cs="Calibri Light" w:asciiTheme="majorAscii" w:hAnsiTheme="majorAscii" w:cstheme="majorAscii"/>
        </w:rPr>
        <w:t xml:space="preserve"> </w:t>
      </w:r>
      <w:r w:rsidRPr="67C318CF" w:rsidR="007D5FF2">
        <w:rPr>
          <w:rFonts w:ascii="Calibri Light" w:hAnsi="Calibri Light" w:cs="Calibri Light" w:asciiTheme="majorAscii" w:hAnsiTheme="majorAscii" w:cstheme="majorAscii"/>
        </w:rPr>
        <w:t>&lt;</w:t>
      </w:r>
      <w:r w:rsidRPr="67C318CF" w:rsidR="006E6579">
        <w:rPr>
          <w:rFonts w:ascii="Calibri Light" w:hAnsi="Calibri Light" w:cs="Calibri Light" w:asciiTheme="majorAscii" w:hAnsiTheme="majorAscii" w:cstheme="majorAscii"/>
        </w:rPr>
        <w:t>here</w:t>
      </w:r>
      <w:r w:rsidRPr="67C318CF" w:rsidR="007D5FF2">
        <w:rPr>
          <w:rFonts w:ascii="Calibri Light" w:hAnsi="Calibri Light" w:cs="Calibri Light" w:asciiTheme="majorAscii" w:hAnsiTheme="majorAscii" w:cstheme="majorAscii"/>
        </w:rPr>
        <w:t>&gt;</w:t>
      </w:r>
      <w:r w:rsidRPr="67C318CF" w:rsidR="006E6579">
        <w:rPr>
          <w:rFonts w:ascii="Calibri Light" w:hAnsi="Calibri Light" w:cs="Calibri Light" w:asciiTheme="majorAscii" w:hAnsiTheme="majorAscii" w:cstheme="majorAscii"/>
        </w:rPr>
        <w:t>.</w:t>
      </w:r>
    </w:p>
    <w:p w:rsidR="000544EA" w:rsidP="00855936" w:rsidRDefault="00855936" w14:paraId="42C4026B" w14:textId="782132C0">
      <w:pPr>
        <w:pStyle w:val="Heading2"/>
      </w:pPr>
      <w:bookmarkStart w:name="_2._Internal_portfolio" w:id="2"/>
      <w:bookmarkEnd w:id="2"/>
      <w:r>
        <w:t xml:space="preserve">2. </w:t>
      </w:r>
      <w:r w:rsidRPr="002E57BF" w:rsidR="000544EA">
        <w:t xml:space="preserve">Internal </w:t>
      </w:r>
      <w:r w:rsidRPr="002E57BF" w:rsidR="002E57BF">
        <w:t>p</w:t>
      </w:r>
      <w:r w:rsidRPr="002E57BF" w:rsidR="000544EA">
        <w:t>ortfolio news flow</w:t>
      </w:r>
    </w:p>
    <w:p w:rsidR="00855936" w:rsidP="00855936" w:rsidRDefault="00855936" w14:paraId="1A606A38" w14:textId="77777777"/>
    <w:p w:rsidRPr="00255CCB" w:rsidR="007778BC" w:rsidP="18A596F3" w:rsidRDefault="007778BC" w14:paraId="1E39352A" w14:textId="29762A14">
      <w:pPr>
        <w:spacing w:line="360" w:lineRule="auto"/>
        <w:jc w:val="both"/>
        <w:rPr>
          <w:rFonts w:ascii="Calibri Light" w:hAnsi="Calibri Light" w:cs="Calibri Light" w:asciiTheme="majorAscii" w:hAnsiTheme="majorAscii" w:cstheme="majorAscii"/>
        </w:rPr>
      </w:pPr>
      <w:r w:rsidRPr="18A596F3" w:rsidR="007778BC">
        <w:rPr>
          <w:rFonts w:ascii="Calibri Light" w:hAnsi="Calibri Light" w:cs="Calibri Light" w:asciiTheme="majorAscii" w:hAnsiTheme="majorAscii" w:cstheme="majorAscii"/>
        </w:rPr>
        <w:t xml:space="preserve">Strapline: </w:t>
      </w:r>
      <w:bookmarkStart w:name="_Int_aW7nsOru" w:id="727472163"/>
      <w:r w:rsidRPr="18A596F3" w:rsidR="007778BC">
        <w:rPr>
          <w:rFonts w:ascii="Calibri Light" w:hAnsi="Calibri Light" w:cs="Calibri Light" w:asciiTheme="majorAscii" w:hAnsiTheme="majorAscii" w:cstheme="majorAscii"/>
        </w:rPr>
        <w:t>From news,</w:t>
      </w:r>
      <w:bookmarkEnd w:id="727472163"/>
      <w:r w:rsidRPr="18A596F3" w:rsidR="007778BC">
        <w:rPr>
          <w:rFonts w:ascii="Calibri Light" w:hAnsi="Calibri Light" w:cs="Calibri Light" w:asciiTheme="majorAscii" w:hAnsiTheme="majorAscii" w:cstheme="majorAscii"/>
        </w:rPr>
        <w:t xml:space="preserve"> to breakthroughs</w:t>
      </w:r>
    </w:p>
    <w:p w:rsidRPr="00255CCB" w:rsidR="000544EA" w:rsidP="00A669C0" w:rsidRDefault="000544EA" w14:paraId="749DAB51" w14:textId="77777777">
      <w:pPr>
        <w:spacing w:line="360" w:lineRule="auto"/>
        <w:jc w:val="both"/>
        <w:rPr>
          <w:rFonts w:asciiTheme="majorHAnsi" w:hAnsiTheme="majorHAnsi" w:cstheme="majorHAnsi"/>
        </w:rPr>
      </w:pPr>
      <w:r w:rsidRPr="00255CCB">
        <w:rPr>
          <w:rFonts w:asciiTheme="majorHAnsi" w:hAnsiTheme="majorHAnsi" w:cstheme="majorHAnsi"/>
        </w:rPr>
        <w:t>Management of internal portfolio news flow is crucial for driving informed decision-making, optimizing resource allocation, and maximizing the success of drug discovery initiatives. i2e’s internal portfolio news flow offering leverages ML algorithms and NLP techniques to automate the analysis and synthesis of internal portfolio news flow data. By aggregating and analyzing diverse sources of information, including project updates, research findings, and milestone achievements, our solution provides researchers, project managers, and senior leadership with actionable insights in real-time.</w:t>
      </w:r>
    </w:p>
    <w:p w:rsidR="008C5077" w:rsidP="00A669C0" w:rsidRDefault="008C5077" w14:paraId="5306E340" w14:textId="77777777">
      <w:pPr>
        <w:spacing w:line="360" w:lineRule="auto"/>
        <w:jc w:val="both"/>
        <w:rPr>
          <w:rFonts w:asciiTheme="majorHAnsi" w:hAnsiTheme="majorHAnsi" w:cstheme="majorHAnsi"/>
          <w:b/>
          <w:bCs/>
          <w:color w:val="4472C4" w:themeColor="accent1"/>
        </w:rPr>
      </w:pPr>
    </w:p>
    <w:p w:rsidR="008C5077" w:rsidP="00A669C0" w:rsidRDefault="008C5077" w14:paraId="6ADFA1CF" w14:textId="77777777">
      <w:pPr>
        <w:spacing w:line="360" w:lineRule="auto"/>
        <w:jc w:val="both"/>
        <w:rPr>
          <w:rFonts w:asciiTheme="majorHAnsi" w:hAnsiTheme="majorHAnsi" w:cstheme="majorHAnsi"/>
          <w:b/>
          <w:bCs/>
          <w:color w:val="4472C4" w:themeColor="accent1"/>
        </w:rPr>
      </w:pPr>
    </w:p>
    <w:p w:rsidRPr="00D9508E" w:rsidR="000544EA" w:rsidP="00A669C0" w:rsidRDefault="00D9508E" w14:paraId="5FC24A92" w14:textId="4A48EE02">
      <w:pPr>
        <w:spacing w:line="360" w:lineRule="auto"/>
        <w:jc w:val="both"/>
        <w:rPr>
          <w:rFonts w:asciiTheme="majorHAnsi" w:hAnsiTheme="majorHAnsi" w:cstheme="majorHAnsi"/>
          <w:b/>
          <w:bCs/>
          <w:color w:val="4472C4" w:themeColor="accent1"/>
        </w:rPr>
      </w:pPr>
      <w:r w:rsidRPr="00D9508E">
        <w:rPr>
          <w:rFonts w:asciiTheme="majorHAnsi" w:hAnsiTheme="majorHAnsi" w:cstheme="majorHAnsi"/>
          <w:b/>
          <w:bCs/>
          <w:color w:val="4472C4" w:themeColor="accent1"/>
        </w:rPr>
        <w:lastRenderedPageBreak/>
        <w:t>Deployment ready use cases</w:t>
      </w:r>
    </w:p>
    <w:p w:rsidRPr="00255CCB" w:rsidR="000544EA" w:rsidP="18A596F3" w:rsidRDefault="000544EA" w14:paraId="3BB39E87" w14:textId="3A84ED30">
      <w:pPr>
        <w:spacing w:line="360" w:lineRule="auto"/>
        <w:jc w:val="both"/>
        <w:rPr>
          <w:rFonts w:ascii="Calibri Light" w:hAnsi="Calibri Light" w:cs="Calibri Light" w:asciiTheme="majorAscii" w:hAnsiTheme="majorAscii" w:cstheme="majorAscii"/>
        </w:rPr>
      </w:pPr>
      <w:r w:rsidRPr="18A596F3" w:rsidR="000544EA">
        <w:rPr>
          <w:rFonts w:ascii="Calibri Light" w:hAnsi="Calibri Light" w:cs="Calibri Light" w:asciiTheme="majorAscii" w:hAnsiTheme="majorAscii" w:cstheme="majorAscii"/>
          <w:b w:val="1"/>
          <w:bCs w:val="1"/>
        </w:rPr>
        <w:t>Personalized feed</w:t>
      </w:r>
      <w:r w:rsidRPr="18A596F3" w:rsidR="000544EA">
        <w:rPr>
          <w:rFonts w:ascii="Calibri Light" w:hAnsi="Calibri Light" w:cs="Calibri Light" w:asciiTheme="majorAscii" w:hAnsiTheme="majorAscii" w:cstheme="majorAscii"/>
        </w:rPr>
        <w:t>:</w:t>
      </w:r>
      <w:r w:rsidRPr="18A596F3" w:rsidR="00D9508E">
        <w:rPr>
          <w:rFonts w:ascii="Calibri Light" w:hAnsi="Calibri Light" w:cs="Calibri Light" w:asciiTheme="majorAscii" w:hAnsiTheme="majorAscii" w:cstheme="majorAscii"/>
        </w:rPr>
        <w:t xml:space="preserve"> </w:t>
      </w:r>
      <w:r w:rsidRPr="18A596F3" w:rsidR="000544EA">
        <w:rPr>
          <w:rFonts w:ascii="Calibri Light" w:hAnsi="Calibri Light" w:cs="Calibri Light" w:asciiTheme="majorAscii" w:hAnsiTheme="majorAscii" w:cstheme="majorAscii"/>
        </w:rPr>
        <w:t xml:space="preserve">No more sifting through irrelevant updates. Our portfolio news curation analyzes your research focus and curates a personalized feed highlighting news and developments within your specific portfolio area. This allows you to stay </w:t>
      </w:r>
      <w:bookmarkStart w:name="_Int_MzeQ8IQi" w:id="1021866162"/>
      <w:r w:rsidRPr="18A596F3" w:rsidR="000544EA">
        <w:rPr>
          <w:rFonts w:ascii="Calibri Light" w:hAnsi="Calibri Light" w:cs="Calibri Light" w:asciiTheme="majorAscii" w:hAnsiTheme="majorAscii" w:cstheme="majorAscii"/>
        </w:rPr>
        <w:t>up-to-date</w:t>
      </w:r>
      <w:bookmarkEnd w:id="1021866162"/>
      <w:r w:rsidRPr="18A596F3" w:rsidR="000544EA">
        <w:rPr>
          <w:rFonts w:ascii="Calibri Light" w:hAnsi="Calibri Light" w:cs="Calibri Light" w:asciiTheme="majorAscii" w:hAnsiTheme="majorAscii" w:cstheme="majorAscii"/>
        </w:rPr>
        <w:t xml:space="preserve"> on crucial details without wasting time on unrelated information.</w:t>
      </w:r>
    </w:p>
    <w:p w:rsidRPr="00255CCB" w:rsidR="000544EA" w:rsidP="00A669C0" w:rsidRDefault="000544EA" w14:paraId="74D57290" w14:textId="405ED8EE">
      <w:pPr>
        <w:spacing w:line="360" w:lineRule="auto"/>
        <w:jc w:val="both"/>
        <w:rPr>
          <w:rFonts w:asciiTheme="majorHAnsi" w:hAnsiTheme="majorHAnsi" w:cstheme="majorHAnsi"/>
        </w:rPr>
      </w:pPr>
      <w:r w:rsidRPr="00482B11">
        <w:rPr>
          <w:rFonts w:asciiTheme="majorHAnsi" w:hAnsiTheme="majorHAnsi" w:cstheme="majorHAnsi"/>
          <w:b/>
          <w:bCs/>
        </w:rPr>
        <w:t>Proactive signal detection</w:t>
      </w:r>
      <w:r w:rsidRPr="00255CCB">
        <w:rPr>
          <w:rFonts w:asciiTheme="majorHAnsi" w:hAnsiTheme="majorHAnsi" w:cstheme="majorHAnsi"/>
        </w:rPr>
        <w:t>:</w:t>
      </w:r>
      <w:r w:rsidR="00482B11">
        <w:rPr>
          <w:rFonts w:asciiTheme="majorHAnsi" w:hAnsiTheme="majorHAnsi" w:cstheme="majorHAnsi"/>
        </w:rPr>
        <w:t xml:space="preserve"> </w:t>
      </w:r>
      <w:r w:rsidRPr="00255CCB">
        <w:rPr>
          <w:rFonts w:asciiTheme="majorHAnsi" w:hAnsiTheme="majorHAnsi" w:cstheme="majorHAnsi"/>
        </w:rPr>
        <w:t>Early detection of critical signals from within the portfolio is essential. Our portfolio news tracker can scan vast datasets, including internal reports, preclinical data, and competitor updates. It proactively identifies emerging trends and potential roadblocks, allowing you to anticipate challenges and adjust development strategies as needed.</w:t>
      </w:r>
    </w:p>
    <w:p w:rsidRPr="00255CCB" w:rsidR="000544EA" w:rsidP="00A669C0" w:rsidRDefault="000544EA" w14:paraId="3B98F021" w14:textId="77777777">
      <w:pPr>
        <w:spacing w:line="360" w:lineRule="auto"/>
        <w:jc w:val="both"/>
        <w:rPr>
          <w:rFonts w:asciiTheme="majorHAnsi" w:hAnsiTheme="majorHAnsi" w:cstheme="majorHAnsi"/>
        </w:rPr>
      </w:pPr>
      <w:r w:rsidRPr="00ED4048">
        <w:rPr>
          <w:rFonts w:asciiTheme="majorHAnsi" w:hAnsiTheme="majorHAnsi" w:cstheme="majorHAnsi"/>
          <w:b/>
          <w:bCs/>
        </w:rPr>
        <w:t>Predictive insights &amp; trend analysis</w:t>
      </w:r>
      <w:r w:rsidRPr="00255CCB">
        <w:rPr>
          <w:rFonts w:asciiTheme="majorHAnsi" w:hAnsiTheme="majorHAnsi" w:cstheme="majorHAnsi"/>
        </w:rPr>
        <w:t>: i2e’s portfolio news tracker assesses historical data and projects trends to predict potential milestones, delays, or resource gaps within your portfolio. This allows for proactive resource allocation and risk mitigation, ensuring your projects stay on track.</w:t>
      </w:r>
    </w:p>
    <w:p w:rsidRPr="00ED4048" w:rsidR="000544EA" w:rsidP="00A669C0" w:rsidRDefault="000544EA" w14:paraId="7540F887" w14:textId="77777777">
      <w:pPr>
        <w:spacing w:line="360" w:lineRule="auto"/>
        <w:jc w:val="both"/>
        <w:rPr>
          <w:rFonts w:asciiTheme="majorHAnsi" w:hAnsiTheme="majorHAnsi" w:cstheme="majorHAnsi"/>
          <w:b/>
          <w:bCs/>
          <w:color w:val="4472C4" w:themeColor="accent1"/>
        </w:rPr>
      </w:pPr>
      <w:r w:rsidRPr="00ED4048">
        <w:rPr>
          <w:rFonts w:asciiTheme="majorHAnsi" w:hAnsiTheme="majorHAnsi" w:cstheme="majorHAnsi"/>
          <w:b/>
          <w:bCs/>
          <w:color w:val="4472C4" w:themeColor="accent1"/>
        </w:rPr>
        <w:t>Benefits</w:t>
      </w:r>
    </w:p>
    <w:p w:rsidRPr="00255CCB" w:rsidR="000544EA" w:rsidP="00A669C0" w:rsidRDefault="000544EA" w14:paraId="588B4B60" w14:textId="5EF8B0C9">
      <w:pPr>
        <w:spacing w:line="360" w:lineRule="auto"/>
        <w:jc w:val="both"/>
        <w:rPr>
          <w:rFonts w:asciiTheme="majorHAnsi" w:hAnsiTheme="majorHAnsi" w:cstheme="majorHAnsi"/>
        </w:rPr>
      </w:pPr>
      <w:r w:rsidRPr="00ED4048">
        <w:rPr>
          <w:rFonts w:asciiTheme="majorHAnsi" w:hAnsiTheme="majorHAnsi" w:cstheme="majorHAnsi"/>
          <w:b/>
          <w:bCs/>
        </w:rPr>
        <w:t>Improved decision making</w:t>
      </w:r>
      <w:r w:rsidRPr="00255CCB">
        <w:rPr>
          <w:rFonts w:asciiTheme="majorHAnsi" w:hAnsiTheme="majorHAnsi" w:cstheme="majorHAnsi"/>
        </w:rPr>
        <w:t>:</w:t>
      </w:r>
      <w:r w:rsidR="00ED4048">
        <w:rPr>
          <w:rFonts w:asciiTheme="majorHAnsi" w:hAnsiTheme="majorHAnsi" w:cstheme="majorHAnsi"/>
        </w:rPr>
        <w:t xml:space="preserve"> </w:t>
      </w:r>
      <w:r w:rsidRPr="00255CCB">
        <w:rPr>
          <w:rFonts w:asciiTheme="majorHAnsi" w:hAnsiTheme="majorHAnsi" w:cstheme="majorHAnsi"/>
        </w:rPr>
        <w:t xml:space="preserve">By providing a clear, personalized view of your portfolio's progress, our </w:t>
      </w:r>
      <w:r w:rsidR="00EF2F9C">
        <w:rPr>
          <w:rFonts w:asciiTheme="majorHAnsi" w:hAnsiTheme="majorHAnsi" w:cstheme="majorHAnsi"/>
        </w:rPr>
        <w:t>portfolio news tracker</w:t>
      </w:r>
      <w:r w:rsidRPr="00255CCB">
        <w:rPr>
          <w:rFonts w:asciiTheme="majorHAnsi" w:hAnsiTheme="majorHAnsi" w:cstheme="majorHAnsi"/>
        </w:rPr>
        <w:t xml:space="preserve"> empowers researchers and leadership to make more informed decisions about resource allocation, project prioritization, and overall development strategy.</w:t>
      </w:r>
    </w:p>
    <w:p w:rsidRPr="00255CCB" w:rsidR="000544EA" w:rsidP="00A669C0" w:rsidRDefault="000544EA" w14:paraId="72D79749" w14:textId="78AABDC4">
      <w:pPr>
        <w:spacing w:line="360" w:lineRule="auto"/>
        <w:jc w:val="both"/>
        <w:rPr>
          <w:rFonts w:asciiTheme="majorHAnsi" w:hAnsiTheme="majorHAnsi" w:cstheme="majorHAnsi"/>
        </w:rPr>
      </w:pPr>
      <w:r w:rsidRPr="00D2109C">
        <w:rPr>
          <w:rFonts w:asciiTheme="majorHAnsi" w:hAnsiTheme="majorHAnsi" w:cstheme="majorHAnsi"/>
          <w:b/>
          <w:bCs/>
        </w:rPr>
        <w:t xml:space="preserve">Improved </w:t>
      </w:r>
      <w:r w:rsidRPr="00D2109C" w:rsidR="00E007E2">
        <w:rPr>
          <w:rFonts w:asciiTheme="majorHAnsi" w:hAnsiTheme="majorHAnsi" w:cstheme="majorHAnsi"/>
          <w:b/>
          <w:bCs/>
        </w:rPr>
        <w:t>c</w:t>
      </w:r>
      <w:r w:rsidRPr="00D2109C">
        <w:rPr>
          <w:rFonts w:asciiTheme="majorHAnsi" w:hAnsiTheme="majorHAnsi" w:cstheme="majorHAnsi"/>
          <w:b/>
          <w:bCs/>
        </w:rPr>
        <w:t>ollaboration</w:t>
      </w:r>
      <w:r w:rsidRPr="00255CCB">
        <w:rPr>
          <w:rFonts w:asciiTheme="majorHAnsi" w:hAnsiTheme="majorHAnsi" w:cstheme="majorHAnsi"/>
        </w:rPr>
        <w:t>:</w:t>
      </w:r>
      <w:r w:rsidR="00D2109C">
        <w:rPr>
          <w:rFonts w:asciiTheme="majorHAnsi" w:hAnsiTheme="majorHAnsi" w:cstheme="majorHAnsi"/>
        </w:rPr>
        <w:t xml:space="preserve"> The i2e portfolio news tracker </w:t>
      </w:r>
      <w:r w:rsidRPr="00255CCB">
        <w:rPr>
          <w:rFonts w:asciiTheme="majorHAnsi" w:hAnsiTheme="majorHAnsi" w:cstheme="majorHAnsi"/>
        </w:rPr>
        <w:t>fosters communication and collaboration within your research teams. The AI-curated feed ensures everyone is on the same page regarding portfolio progress, promoting teamwork and streamlining communication channels.</w:t>
      </w:r>
    </w:p>
    <w:p w:rsidRPr="00255CCB" w:rsidR="000544EA" w:rsidP="00A669C0" w:rsidRDefault="000544EA" w14:paraId="53D3BD8F" w14:textId="4DD75DD6">
      <w:pPr>
        <w:spacing w:line="360" w:lineRule="auto"/>
        <w:jc w:val="both"/>
        <w:rPr>
          <w:rFonts w:asciiTheme="majorHAnsi" w:hAnsiTheme="majorHAnsi" w:cstheme="majorHAnsi"/>
        </w:rPr>
      </w:pPr>
      <w:r w:rsidRPr="00D2109C">
        <w:rPr>
          <w:rFonts w:asciiTheme="majorHAnsi" w:hAnsiTheme="majorHAnsi" w:cstheme="majorHAnsi"/>
          <w:b/>
          <w:bCs/>
        </w:rPr>
        <w:t xml:space="preserve">Increased </w:t>
      </w:r>
      <w:r w:rsidRPr="00D2109C" w:rsidR="00E007E2">
        <w:rPr>
          <w:rFonts w:asciiTheme="majorHAnsi" w:hAnsiTheme="majorHAnsi" w:cstheme="majorHAnsi"/>
          <w:b/>
          <w:bCs/>
        </w:rPr>
        <w:t>e</w:t>
      </w:r>
      <w:r w:rsidRPr="00D2109C">
        <w:rPr>
          <w:rFonts w:asciiTheme="majorHAnsi" w:hAnsiTheme="majorHAnsi" w:cstheme="majorHAnsi"/>
          <w:b/>
          <w:bCs/>
        </w:rPr>
        <w:t>fficiency</w:t>
      </w:r>
      <w:r w:rsidRPr="00255CCB">
        <w:rPr>
          <w:rFonts w:asciiTheme="majorHAnsi" w:hAnsiTheme="majorHAnsi" w:cstheme="majorHAnsi"/>
        </w:rPr>
        <w:t xml:space="preserve">: By eliminating information overload and providing focused updates, our </w:t>
      </w:r>
      <w:r w:rsidR="00D2109C">
        <w:rPr>
          <w:rFonts w:asciiTheme="majorHAnsi" w:hAnsiTheme="majorHAnsi" w:cstheme="majorHAnsi"/>
        </w:rPr>
        <w:t>solution</w:t>
      </w:r>
      <w:r w:rsidRPr="00255CCB">
        <w:rPr>
          <w:rFonts w:asciiTheme="majorHAnsi" w:hAnsiTheme="majorHAnsi" w:cstheme="majorHAnsi"/>
        </w:rPr>
        <w:t xml:space="preserve"> frees up valuable time for researchers. This allows them to focus on core research activities, leading to increased efficiency and overall team productivity.</w:t>
      </w:r>
    </w:p>
    <w:p w:rsidRPr="00255CCB" w:rsidR="000544EA" w:rsidP="00A669C0" w:rsidRDefault="000544EA" w14:paraId="0833B56E" w14:textId="77777777">
      <w:pPr>
        <w:spacing w:line="360" w:lineRule="auto"/>
        <w:jc w:val="both"/>
        <w:rPr>
          <w:rFonts w:asciiTheme="majorHAnsi" w:hAnsiTheme="majorHAnsi" w:cstheme="majorHAnsi"/>
        </w:rPr>
      </w:pPr>
    </w:p>
    <w:p w:rsidR="00430F36" w:rsidP="00855936" w:rsidRDefault="00855936" w14:paraId="486557E9" w14:textId="6905C0BD">
      <w:pPr>
        <w:pStyle w:val="Heading2"/>
      </w:pPr>
      <w:bookmarkStart w:name="_3._Cognitive_Molecule" w:id="3"/>
      <w:bookmarkEnd w:id="3"/>
      <w:r>
        <w:t xml:space="preserve">3. </w:t>
      </w:r>
      <w:r w:rsidRPr="00AA5323" w:rsidR="005646AE">
        <w:t>Cognitive Molecule Research</w:t>
      </w:r>
    </w:p>
    <w:p w:rsidR="007778BC" w:rsidP="00855936" w:rsidRDefault="007778BC" w14:paraId="206DAF86" w14:textId="77777777">
      <w:pPr>
        <w:rPr>
          <w:rFonts w:asciiTheme="majorHAnsi" w:hAnsiTheme="majorHAnsi" w:cstheme="majorHAnsi"/>
        </w:rPr>
      </w:pPr>
    </w:p>
    <w:p w:rsidRPr="007778BC" w:rsidR="007778BC" w:rsidP="00855936" w:rsidRDefault="007778BC" w14:paraId="3F02E168" w14:textId="00D25759">
      <w:pPr>
        <w:rPr>
          <w:rFonts w:asciiTheme="majorHAnsi" w:hAnsiTheme="majorHAnsi" w:cstheme="majorHAnsi"/>
        </w:rPr>
      </w:pPr>
      <w:r w:rsidRPr="007778BC">
        <w:rPr>
          <w:rFonts w:asciiTheme="majorHAnsi" w:hAnsiTheme="majorHAnsi" w:cstheme="majorHAnsi"/>
        </w:rPr>
        <w:t>Strapline: Accelerate molecular design intelligence</w:t>
      </w:r>
    </w:p>
    <w:p w:rsidRPr="00255CCB" w:rsidR="00430F36" w:rsidP="00A669C0" w:rsidRDefault="00B94C8E" w14:paraId="052D5CCC" w14:textId="4FB4540D">
      <w:pPr>
        <w:spacing w:line="360" w:lineRule="auto"/>
        <w:jc w:val="both"/>
        <w:rPr>
          <w:rFonts w:asciiTheme="majorHAnsi" w:hAnsiTheme="majorHAnsi" w:cstheme="majorHAnsi"/>
        </w:rPr>
      </w:pPr>
      <w:r w:rsidRPr="00255CCB">
        <w:rPr>
          <w:rFonts w:asciiTheme="majorHAnsi" w:hAnsiTheme="majorHAnsi" w:cstheme="majorHAnsi"/>
        </w:rPr>
        <w:t>i</w:t>
      </w:r>
      <w:r w:rsidRPr="00255CCB" w:rsidR="00430F36">
        <w:rPr>
          <w:rFonts w:asciiTheme="majorHAnsi" w:hAnsiTheme="majorHAnsi" w:cstheme="majorHAnsi"/>
        </w:rPr>
        <w:t xml:space="preserve">2e’s gen AI capabilities </w:t>
      </w:r>
      <w:r w:rsidR="002C55AB">
        <w:rPr>
          <w:rFonts w:asciiTheme="majorHAnsi" w:hAnsiTheme="majorHAnsi" w:cstheme="majorHAnsi"/>
        </w:rPr>
        <w:t xml:space="preserve">in cognitive molecule research </w:t>
      </w:r>
      <w:r w:rsidRPr="00255CCB" w:rsidR="00430F36">
        <w:rPr>
          <w:rFonts w:asciiTheme="majorHAnsi" w:hAnsiTheme="majorHAnsi" w:cstheme="majorHAnsi"/>
        </w:rPr>
        <w:t xml:space="preserve">help you </w:t>
      </w:r>
      <w:r w:rsidR="00AA5323">
        <w:rPr>
          <w:rFonts w:asciiTheme="majorHAnsi" w:hAnsiTheme="majorHAnsi" w:cstheme="majorHAnsi"/>
        </w:rPr>
        <w:t>navigate</w:t>
      </w:r>
      <w:r w:rsidRPr="00255CCB" w:rsidR="00430F36">
        <w:rPr>
          <w:rFonts w:asciiTheme="majorHAnsi" w:hAnsiTheme="majorHAnsi" w:cstheme="majorHAnsi"/>
        </w:rPr>
        <w:t xml:space="preserve"> the increasingly complex challenges of drug discovery innovation.</w:t>
      </w:r>
      <w:r w:rsidRPr="00255CCB" w:rsidR="00BD2EA1">
        <w:rPr>
          <w:rFonts w:asciiTheme="majorHAnsi" w:hAnsiTheme="majorHAnsi" w:cstheme="majorHAnsi"/>
        </w:rPr>
        <w:t xml:space="preserve"> Our </w:t>
      </w:r>
      <w:r w:rsidRPr="00255CCB" w:rsidR="00430F36">
        <w:rPr>
          <w:rFonts w:asciiTheme="majorHAnsi" w:hAnsiTheme="majorHAnsi" w:cstheme="majorHAnsi"/>
        </w:rPr>
        <w:t xml:space="preserve">customized turnkey drug discovery solution from target to preclinical development </w:t>
      </w:r>
      <w:r w:rsidRPr="00255CCB" w:rsidR="00BD2EA1">
        <w:rPr>
          <w:rFonts w:asciiTheme="majorHAnsi" w:hAnsiTheme="majorHAnsi" w:cstheme="majorHAnsi"/>
        </w:rPr>
        <w:t xml:space="preserve">help in </w:t>
      </w:r>
      <w:r w:rsidR="000D4D70">
        <w:rPr>
          <w:rFonts w:asciiTheme="majorHAnsi" w:hAnsiTheme="majorHAnsi" w:cstheme="majorHAnsi"/>
        </w:rPr>
        <w:t>making</w:t>
      </w:r>
      <w:r w:rsidRPr="00255CCB" w:rsidR="00430F36">
        <w:rPr>
          <w:rFonts w:asciiTheme="majorHAnsi" w:hAnsiTheme="majorHAnsi" w:cstheme="majorHAnsi"/>
        </w:rPr>
        <w:t xml:space="preserve"> drug discovery</w:t>
      </w:r>
      <w:r w:rsidR="000D4D70">
        <w:rPr>
          <w:rFonts w:asciiTheme="majorHAnsi" w:hAnsiTheme="majorHAnsi" w:cstheme="majorHAnsi"/>
        </w:rPr>
        <w:t xml:space="preserve"> efficient</w:t>
      </w:r>
      <w:r w:rsidRPr="00255CCB" w:rsidR="00430F36">
        <w:rPr>
          <w:rFonts w:asciiTheme="majorHAnsi" w:hAnsiTheme="majorHAnsi" w:cstheme="majorHAnsi"/>
        </w:rPr>
        <w:t>.</w:t>
      </w:r>
      <w:r w:rsidR="000D4D70">
        <w:rPr>
          <w:rFonts w:asciiTheme="majorHAnsi" w:hAnsiTheme="majorHAnsi" w:cstheme="majorHAnsi"/>
        </w:rPr>
        <w:t xml:space="preserve"> </w:t>
      </w:r>
      <w:r w:rsidRPr="00255CCB" w:rsidR="00BD2EA1">
        <w:rPr>
          <w:rFonts w:asciiTheme="majorHAnsi" w:hAnsiTheme="majorHAnsi" w:cstheme="majorHAnsi"/>
        </w:rPr>
        <w:t>We help biopharma companies in advancing their preclinical programs through best-in-class AI driven molecular design.</w:t>
      </w:r>
    </w:p>
    <w:p w:rsidRPr="00924F57" w:rsidR="00924F57" w:rsidP="00A669C0" w:rsidRDefault="00924F57" w14:paraId="6CEA8546" w14:textId="5F008B84">
      <w:pPr>
        <w:spacing w:line="360" w:lineRule="auto"/>
        <w:jc w:val="both"/>
        <w:rPr>
          <w:rFonts w:asciiTheme="majorHAnsi" w:hAnsiTheme="majorHAnsi" w:cstheme="majorHAnsi"/>
          <w:b/>
          <w:bCs/>
          <w:color w:val="4472C4" w:themeColor="accent1"/>
        </w:rPr>
      </w:pPr>
      <w:r w:rsidRPr="00924F57">
        <w:rPr>
          <w:rFonts w:asciiTheme="majorHAnsi" w:hAnsiTheme="majorHAnsi" w:cstheme="majorHAnsi"/>
          <w:b/>
          <w:bCs/>
          <w:color w:val="4472C4" w:themeColor="accent1"/>
        </w:rPr>
        <w:lastRenderedPageBreak/>
        <w:t>Deployment ready use cases</w:t>
      </w:r>
    </w:p>
    <w:p w:rsidRPr="00255CCB" w:rsidR="00F732A3" w:rsidP="00A669C0" w:rsidRDefault="00F732A3" w14:paraId="2D908D07" w14:textId="1929B290">
      <w:pPr>
        <w:spacing w:line="360" w:lineRule="auto"/>
        <w:jc w:val="both"/>
        <w:rPr>
          <w:rFonts w:asciiTheme="majorHAnsi" w:hAnsiTheme="majorHAnsi" w:cstheme="majorHAnsi"/>
        </w:rPr>
      </w:pPr>
      <w:r w:rsidRPr="00AA5323">
        <w:rPr>
          <w:rFonts w:asciiTheme="majorHAnsi" w:hAnsiTheme="majorHAnsi" w:cstheme="majorHAnsi"/>
          <w:b/>
          <w:bCs/>
        </w:rPr>
        <w:t>Improved candidate selection</w:t>
      </w:r>
      <w:r w:rsidRPr="00255CCB">
        <w:rPr>
          <w:rFonts w:asciiTheme="majorHAnsi" w:hAnsiTheme="majorHAnsi" w:cstheme="majorHAnsi"/>
        </w:rPr>
        <w:t>: By predicting molecular properties, activity against specific targets, and potential adverse effects, teams can select candidate molecules with higher likelihoods of success. This reduces the risk of late-stage failures</w:t>
      </w:r>
      <w:r w:rsidRPr="00255CCB" w:rsidR="00E24662">
        <w:rPr>
          <w:rFonts w:asciiTheme="majorHAnsi" w:hAnsiTheme="majorHAnsi" w:cstheme="majorHAnsi"/>
        </w:rPr>
        <w:t xml:space="preserve"> and improves the quality of the drug pipeline.</w:t>
      </w:r>
    </w:p>
    <w:p w:rsidRPr="00255CCB" w:rsidR="004E1CFE" w:rsidP="00A669C0" w:rsidRDefault="004E1CFE" w14:paraId="1987E246" w14:textId="72465FBE">
      <w:pPr>
        <w:spacing w:line="360" w:lineRule="auto"/>
        <w:jc w:val="both"/>
        <w:rPr>
          <w:rFonts w:asciiTheme="majorHAnsi" w:hAnsiTheme="majorHAnsi" w:cstheme="majorHAnsi"/>
        </w:rPr>
      </w:pPr>
      <w:r w:rsidRPr="00087EE1">
        <w:rPr>
          <w:rFonts w:asciiTheme="majorHAnsi" w:hAnsiTheme="majorHAnsi" w:cstheme="majorHAnsi"/>
          <w:b/>
          <w:bCs/>
        </w:rPr>
        <w:t xml:space="preserve">Optimized </w:t>
      </w:r>
      <w:r w:rsidR="00087EE1">
        <w:rPr>
          <w:rFonts w:asciiTheme="majorHAnsi" w:hAnsiTheme="majorHAnsi" w:cstheme="majorHAnsi"/>
          <w:b/>
          <w:bCs/>
        </w:rPr>
        <w:t>r</w:t>
      </w:r>
      <w:r w:rsidRPr="00087EE1">
        <w:rPr>
          <w:rFonts w:asciiTheme="majorHAnsi" w:hAnsiTheme="majorHAnsi" w:cstheme="majorHAnsi"/>
          <w:b/>
          <w:bCs/>
        </w:rPr>
        <w:t xml:space="preserve">esource </w:t>
      </w:r>
      <w:r w:rsidR="00087EE1">
        <w:rPr>
          <w:rFonts w:asciiTheme="majorHAnsi" w:hAnsiTheme="majorHAnsi" w:cstheme="majorHAnsi"/>
          <w:b/>
          <w:bCs/>
        </w:rPr>
        <w:t>a</w:t>
      </w:r>
      <w:r w:rsidRPr="00087EE1">
        <w:rPr>
          <w:rFonts w:asciiTheme="majorHAnsi" w:hAnsiTheme="majorHAnsi" w:cstheme="majorHAnsi"/>
          <w:b/>
          <w:bCs/>
        </w:rPr>
        <w:t>llocation</w:t>
      </w:r>
      <w:r w:rsidRPr="00255CCB">
        <w:rPr>
          <w:rFonts w:asciiTheme="majorHAnsi" w:hAnsiTheme="majorHAnsi" w:cstheme="majorHAnsi"/>
        </w:rPr>
        <w:t>: Insights into structure-activity relationships, synthetic feasibility, and therapeutic potential, enable your teams to allocate resources more effectively. This ensures that resources are directed towards the most promising molecules and research directions.</w:t>
      </w:r>
    </w:p>
    <w:p w:rsidRPr="00255CCB" w:rsidR="00E24662" w:rsidP="00A669C0" w:rsidRDefault="00E24662" w14:paraId="5C2AC2F2" w14:textId="764C6A26">
      <w:pPr>
        <w:spacing w:line="360" w:lineRule="auto"/>
        <w:jc w:val="both"/>
        <w:rPr>
          <w:rFonts w:asciiTheme="majorHAnsi" w:hAnsiTheme="majorHAnsi" w:cstheme="majorHAnsi"/>
        </w:rPr>
      </w:pPr>
      <w:r w:rsidRPr="00087EE1">
        <w:rPr>
          <w:rFonts w:asciiTheme="majorHAnsi" w:hAnsiTheme="majorHAnsi" w:cstheme="majorHAnsi"/>
          <w:b/>
          <w:bCs/>
        </w:rPr>
        <w:t xml:space="preserve">Accelerated </w:t>
      </w:r>
      <w:r w:rsidRPr="00087EE1" w:rsidR="004E1CFE">
        <w:rPr>
          <w:rFonts w:asciiTheme="majorHAnsi" w:hAnsiTheme="majorHAnsi" w:cstheme="majorHAnsi"/>
          <w:b/>
          <w:bCs/>
        </w:rPr>
        <w:t>d</w:t>
      </w:r>
      <w:r w:rsidRPr="00087EE1">
        <w:rPr>
          <w:rFonts w:asciiTheme="majorHAnsi" w:hAnsiTheme="majorHAnsi" w:cstheme="majorHAnsi"/>
          <w:b/>
          <w:bCs/>
        </w:rPr>
        <w:t xml:space="preserve">rug </w:t>
      </w:r>
      <w:r w:rsidRPr="00087EE1" w:rsidR="004E1CFE">
        <w:rPr>
          <w:rFonts w:asciiTheme="majorHAnsi" w:hAnsiTheme="majorHAnsi" w:cstheme="majorHAnsi"/>
          <w:b/>
          <w:bCs/>
        </w:rPr>
        <w:t>d</w:t>
      </w:r>
      <w:r w:rsidRPr="00087EE1">
        <w:rPr>
          <w:rFonts w:asciiTheme="majorHAnsi" w:hAnsiTheme="majorHAnsi" w:cstheme="majorHAnsi"/>
          <w:b/>
          <w:bCs/>
        </w:rPr>
        <w:t>iscovery</w:t>
      </w:r>
      <w:r w:rsidRPr="00255CCB">
        <w:rPr>
          <w:rFonts w:asciiTheme="majorHAnsi" w:hAnsiTheme="majorHAnsi" w:cstheme="majorHAnsi"/>
        </w:rPr>
        <w:t xml:space="preserve">: Enable your teams to drive faster identification of lead compounds, virtual screening of compound libraries, and </w:t>
      </w:r>
      <w:r w:rsidRPr="00087EE1">
        <w:rPr>
          <w:rFonts w:asciiTheme="majorHAnsi" w:hAnsiTheme="majorHAnsi" w:cstheme="majorHAnsi"/>
          <w:i/>
          <w:iCs/>
        </w:rPr>
        <w:t>de novo</w:t>
      </w:r>
      <w:r w:rsidRPr="00255CCB">
        <w:rPr>
          <w:rFonts w:asciiTheme="majorHAnsi" w:hAnsiTheme="majorHAnsi" w:cstheme="majorHAnsi"/>
        </w:rPr>
        <w:t xml:space="preserve"> design of molecules. </w:t>
      </w:r>
      <w:r w:rsidRPr="00255CCB" w:rsidR="004E1CFE">
        <w:rPr>
          <w:rFonts w:asciiTheme="majorHAnsi" w:hAnsiTheme="majorHAnsi" w:cstheme="majorHAnsi"/>
        </w:rPr>
        <w:t xml:space="preserve">i2e’s capabilities in AI led cognitive molecule research </w:t>
      </w:r>
      <w:r w:rsidRPr="00255CCB">
        <w:rPr>
          <w:rFonts w:asciiTheme="majorHAnsi" w:hAnsiTheme="majorHAnsi" w:cstheme="majorHAnsi"/>
        </w:rPr>
        <w:t>accelerates the drug discovery process, reducing the time and cost required to bring new therapies to market.</w:t>
      </w:r>
    </w:p>
    <w:p w:rsidRPr="00255CCB" w:rsidR="00F509F5" w:rsidP="00A669C0" w:rsidRDefault="001E5BC7" w14:paraId="2E51F4EE" w14:textId="204F6F4C">
      <w:pPr>
        <w:spacing w:line="360" w:lineRule="auto"/>
        <w:jc w:val="both"/>
        <w:rPr>
          <w:rFonts w:asciiTheme="majorHAnsi" w:hAnsiTheme="majorHAnsi" w:cstheme="majorHAnsi"/>
        </w:rPr>
      </w:pPr>
      <w:r w:rsidRPr="00087EE1">
        <w:rPr>
          <w:rFonts w:asciiTheme="majorHAnsi" w:hAnsiTheme="majorHAnsi" w:cstheme="majorHAnsi"/>
          <w:b/>
          <w:bCs/>
          <w:color w:val="4472C4" w:themeColor="accent1"/>
        </w:rPr>
        <w:t>Benefits</w:t>
      </w:r>
    </w:p>
    <w:p w:rsidRPr="00255CCB" w:rsidR="00F509F5" w:rsidP="00A669C0" w:rsidRDefault="00F509F5" w14:paraId="27D599C5" w14:textId="1540B9AB">
      <w:pPr>
        <w:spacing w:line="360" w:lineRule="auto"/>
        <w:jc w:val="both"/>
        <w:rPr>
          <w:rFonts w:asciiTheme="majorHAnsi" w:hAnsiTheme="majorHAnsi" w:cstheme="majorHAnsi"/>
        </w:rPr>
      </w:pPr>
      <w:r w:rsidRPr="00087EE1">
        <w:rPr>
          <w:rFonts w:asciiTheme="majorHAnsi" w:hAnsiTheme="majorHAnsi" w:cstheme="majorHAnsi"/>
          <w:b/>
          <w:bCs/>
        </w:rPr>
        <w:t xml:space="preserve">Reduced </w:t>
      </w:r>
      <w:r w:rsidRPr="00087EE1" w:rsidR="00087EE1">
        <w:rPr>
          <w:rFonts w:asciiTheme="majorHAnsi" w:hAnsiTheme="majorHAnsi" w:cstheme="majorHAnsi"/>
          <w:b/>
          <w:bCs/>
        </w:rPr>
        <w:t>d</w:t>
      </w:r>
      <w:r w:rsidRPr="00087EE1">
        <w:rPr>
          <w:rFonts w:asciiTheme="majorHAnsi" w:hAnsiTheme="majorHAnsi" w:cstheme="majorHAnsi"/>
          <w:b/>
          <w:bCs/>
        </w:rPr>
        <w:t xml:space="preserve">evelopment </w:t>
      </w:r>
      <w:r w:rsidRPr="00087EE1" w:rsidR="00087EE1">
        <w:rPr>
          <w:rFonts w:asciiTheme="majorHAnsi" w:hAnsiTheme="majorHAnsi" w:cstheme="majorHAnsi"/>
          <w:b/>
          <w:bCs/>
        </w:rPr>
        <w:t>r</w:t>
      </w:r>
      <w:r w:rsidRPr="00087EE1">
        <w:rPr>
          <w:rFonts w:asciiTheme="majorHAnsi" w:hAnsiTheme="majorHAnsi" w:cstheme="majorHAnsi"/>
          <w:b/>
          <w:bCs/>
        </w:rPr>
        <w:t>isks</w:t>
      </w:r>
      <w:r w:rsidRPr="00255CCB">
        <w:rPr>
          <w:rFonts w:asciiTheme="majorHAnsi" w:hAnsiTheme="majorHAnsi" w:cstheme="majorHAnsi"/>
        </w:rPr>
        <w:t>: </w:t>
      </w:r>
      <w:r w:rsidRPr="00255CCB" w:rsidR="006E6579">
        <w:rPr>
          <w:rFonts w:asciiTheme="majorHAnsi" w:hAnsiTheme="majorHAnsi" w:cstheme="majorHAnsi"/>
        </w:rPr>
        <w:t xml:space="preserve">Identify predictors for success, reducing </w:t>
      </w:r>
      <w:r w:rsidRPr="00255CCB">
        <w:rPr>
          <w:rFonts w:asciiTheme="majorHAnsi" w:hAnsiTheme="majorHAnsi" w:cstheme="majorHAnsi"/>
        </w:rPr>
        <w:t>the risk of late-stage clinical trial failures, saving valuable time and resources.</w:t>
      </w:r>
    </w:p>
    <w:p w:rsidRPr="00255CCB" w:rsidR="00F509F5" w:rsidP="00A669C0" w:rsidRDefault="00F509F5" w14:paraId="4878DDC7" w14:textId="4D7FE401">
      <w:pPr>
        <w:spacing w:line="360" w:lineRule="auto"/>
        <w:jc w:val="both"/>
        <w:rPr>
          <w:rFonts w:asciiTheme="majorHAnsi" w:hAnsiTheme="majorHAnsi" w:cstheme="majorHAnsi"/>
        </w:rPr>
      </w:pPr>
      <w:r w:rsidRPr="00087EE1">
        <w:rPr>
          <w:rFonts w:asciiTheme="majorHAnsi" w:hAnsiTheme="majorHAnsi" w:cstheme="majorHAnsi"/>
          <w:b/>
          <w:bCs/>
        </w:rPr>
        <w:t xml:space="preserve">Stronger </w:t>
      </w:r>
      <w:r w:rsidR="00087EE1">
        <w:rPr>
          <w:rFonts w:asciiTheme="majorHAnsi" w:hAnsiTheme="majorHAnsi" w:cstheme="majorHAnsi"/>
          <w:b/>
          <w:bCs/>
        </w:rPr>
        <w:t>p</w:t>
      </w:r>
      <w:r w:rsidRPr="00087EE1">
        <w:rPr>
          <w:rFonts w:asciiTheme="majorHAnsi" w:hAnsiTheme="majorHAnsi" w:cstheme="majorHAnsi"/>
          <w:b/>
          <w:bCs/>
        </w:rPr>
        <w:t xml:space="preserve">atent </w:t>
      </w:r>
      <w:r w:rsidR="00087EE1">
        <w:rPr>
          <w:rFonts w:asciiTheme="majorHAnsi" w:hAnsiTheme="majorHAnsi" w:cstheme="majorHAnsi"/>
          <w:b/>
          <w:bCs/>
        </w:rPr>
        <w:t>p</w:t>
      </w:r>
      <w:r w:rsidRPr="00087EE1">
        <w:rPr>
          <w:rFonts w:asciiTheme="majorHAnsi" w:hAnsiTheme="majorHAnsi" w:cstheme="majorHAnsi"/>
          <w:b/>
          <w:bCs/>
        </w:rPr>
        <w:t>ortfolios</w:t>
      </w:r>
      <w:r w:rsidRPr="00255CCB">
        <w:rPr>
          <w:rFonts w:asciiTheme="majorHAnsi" w:hAnsiTheme="majorHAnsi" w:cstheme="majorHAnsi"/>
        </w:rPr>
        <w:t>:</w:t>
      </w:r>
      <w:r w:rsidR="00087EE1">
        <w:rPr>
          <w:rFonts w:asciiTheme="majorHAnsi" w:hAnsiTheme="majorHAnsi" w:cstheme="majorHAnsi"/>
        </w:rPr>
        <w:t xml:space="preserve"> Refine and scale t</w:t>
      </w:r>
      <w:r w:rsidRPr="00255CCB">
        <w:rPr>
          <w:rFonts w:asciiTheme="majorHAnsi" w:hAnsiTheme="majorHAnsi" w:cstheme="majorHAnsi"/>
        </w:rPr>
        <w:t>he ability to identify novel and patentable drug candidates to develop the next generation of cognitive therapies.</w:t>
      </w:r>
    </w:p>
    <w:p w:rsidRPr="00255CCB" w:rsidR="0030090E" w:rsidP="00A669C0" w:rsidRDefault="0030090E" w14:paraId="71535C15" w14:textId="57E2D395">
      <w:pPr>
        <w:spacing w:line="360" w:lineRule="auto"/>
        <w:jc w:val="both"/>
        <w:rPr>
          <w:rFonts w:asciiTheme="majorHAnsi" w:hAnsiTheme="majorHAnsi" w:cstheme="majorHAnsi"/>
        </w:rPr>
      </w:pPr>
      <w:r w:rsidRPr="00087EE1">
        <w:rPr>
          <w:rFonts w:asciiTheme="majorHAnsi" w:hAnsiTheme="majorHAnsi" w:cstheme="majorHAnsi"/>
          <w:b/>
          <w:bCs/>
        </w:rPr>
        <w:t xml:space="preserve">Increased </w:t>
      </w:r>
      <w:r w:rsidR="00087EE1">
        <w:rPr>
          <w:rFonts w:asciiTheme="majorHAnsi" w:hAnsiTheme="majorHAnsi" w:cstheme="majorHAnsi"/>
          <w:b/>
          <w:bCs/>
        </w:rPr>
        <w:t>s</w:t>
      </w:r>
      <w:r w:rsidRPr="00087EE1">
        <w:rPr>
          <w:rFonts w:asciiTheme="majorHAnsi" w:hAnsiTheme="majorHAnsi" w:cstheme="majorHAnsi"/>
          <w:b/>
          <w:bCs/>
        </w:rPr>
        <w:t xml:space="preserve">uccess </w:t>
      </w:r>
      <w:r w:rsidR="00087EE1">
        <w:rPr>
          <w:rFonts w:asciiTheme="majorHAnsi" w:hAnsiTheme="majorHAnsi" w:cstheme="majorHAnsi"/>
          <w:b/>
          <w:bCs/>
        </w:rPr>
        <w:t>r</w:t>
      </w:r>
      <w:r w:rsidRPr="00087EE1">
        <w:rPr>
          <w:rFonts w:asciiTheme="majorHAnsi" w:hAnsiTheme="majorHAnsi" w:cstheme="majorHAnsi"/>
          <w:b/>
          <w:bCs/>
        </w:rPr>
        <w:t>ates</w:t>
      </w:r>
      <w:r w:rsidRPr="00255CCB">
        <w:rPr>
          <w:rFonts w:asciiTheme="majorHAnsi" w:hAnsiTheme="majorHAnsi" w:cstheme="majorHAnsi"/>
        </w:rPr>
        <w:t>: Identify and optimize more efficacious, safer, and patentable drug candidates. This increases the likelihood of successful clinical trials and regulatory approval, ultimately leading to commercial success and therapy area leadership.</w:t>
      </w:r>
    </w:p>
    <w:p w:rsidR="005646AE" w:rsidP="00855936" w:rsidRDefault="00855936" w14:paraId="2A637FE5" w14:textId="2A34EC47">
      <w:pPr>
        <w:pStyle w:val="Heading2"/>
      </w:pPr>
      <w:bookmarkStart w:name="_4._Process_improvement" w:id="4"/>
      <w:bookmarkEnd w:id="4"/>
      <w:r>
        <w:t xml:space="preserve">4. </w:t>
      </w:r>
      <w:r w:rsidRPr="0009778C" w:rsidR="005646AE">
        <w:t>Process improvement insights</w:t>
      </w:r>
    </w:p>
    <w:p w:rsidR="007778BC" w:rsidP="00855936" w:rsidRDefault="007778BC" w14:paraId="642BF69F" w14:textId="77777777">
      <w:pPr>
        <w:rPr>
          <w:rFonts w:asciiTheme="majorHAnsi" w:hAnsiTheme="majorHAnsi" w:cstheme="majorHAnsi"/>
        </w:rPr>
      </w:pPr>
    </w:p>
    <w:p w:rsidRPr="007778BC" w:rsidR="007778BC" w:rsidP="00855936" w:rsidRDefault="007778BC" w14:paraId="050A34CB" w14:textId="2A438C8E">
      <w:pPr>
        <w:rPr>
          <w:rFonts w:asciiTheme="majorHAnsi" w:hAnsiTheme="majorHAnsi" w:cstheme="majorHAnsi"/>
        </w:rPr>
      </w:pPr>
      <w:r w:rsidRPr="007778BC">
        <w:rPr>
          <w:rFonts w:asciiTheme="majorHAnsi" w:hAnsiTheme="majorHAnsi" w:cstheme="majorHAnsi"/>
        </w:rPr>
        <w:t xml:space="preserve">Strapline: </w:t>
      </w:r>
      <w:r>
        <w:rPr>
          <w:rFonts w:asciiTheme="majorHAnsi" w:hAnsiTheme="majorHAnsi" w:cstheme="majorHAnsi"/>
        </w:rPr>
        <w:t>Augmenting process intelligence</w:t>
      </w:r>
    </w:p>
    <w:p w:rsidRPr="00255CCB" w:rsidR="00B31495" w:rsidP="00A669C0" w:rsidRDefault="00B31495" w14:paraId="652A4ECD" w14:textId="3024523F">
      <w:pPr>
        <w:spacing w:line="360" w:lineRule="auto"/>
        <w:jc w:val="both"/>
        <w:rPr>
          <w:rFonts w:asciiTheme="majorHAnsi" w:hAnsiTheme="majorHAnsi" w:cstheme="majorHAnsi"/>
        </w:rPr>
      </w:pPr>
      <w:r w:rsidRPr="00255CCB">
        <w:rPr>
          <w:rFonts w:asciiTheme="majorHAnsi" w:hAnsiTheme="majorHAnsi" w:cstheme="majorHAnsi"/>
        </w:rPr>
        <w:t>The path from initial target identification to candidate nomination is long and arduous, plagued by inefficiencies across disparate processes and teams. For early</w:t>
      </w:r>
      <w:r w:rsidRPr="00255CCB" w:rsidR="00072109">
        <w:rPr>
          <w:rFonts w:asciiTheme="majorHAnsi" w:hAnsiTheme="majorHAnsi" w:cstheme="majorHAnsi"/>
        </w:rPr>
        <w:t>-</w:t>
      </w:r>
      <w:r w:rsidRPr="00255CCB">
        <w:rPr>
          <w:rFonts w:asciiTheme="majorHAnsi" w:hAnsiTheme="majorHAnsi" w:cstheme="majorHAnsi"/>
        </w:rPr>
        <w:t xml:space="preserve">stage drug design, </w:t>
      </w:r>
      <w:r w:rsidR="0009778C">
        <w:rPr>
          <w:rFonts w:asciiTheme="majorHAnsi" w:hAnsiTheme="majorHAnsi" w:cstheme="majorHAnsi"/>
        </w:rPr>
        <w:t>our solution serves</w:t>
      </w:r>
      <w:r w:rsidRPr="00255CCB">
        <w:rPr>
          <w:rFonts w:asciiTheme="majorHAnsi" w:hAnsiTheme="majorHAnsi" w:cstheme="majorHAnsi"/>
        </w:rPr>
        <w:t xml:space="preserve"> as a collaborative co-pilot by rapidly synthesizing insights</w:t>
      </w:r>
      <w:r w:rsidRPr="00255CCB" w:rsidR="00FC2E02">
        <w:rPr>
          <w:rFonts w:asciiTheme="majorHAnsi" w:hAnsiTheme="majorHAnsi" w:cstheme="majorHAnsi"/>
        </w:rPr>
        <w:t xml:space="preserve">, </w:t>
      </w:r>
      <w:r w:rsidRPr="00255CCB">
        <w:rPr>
          <w:rFonts w:asciiTheme="majorHAnsi" w:hAnsiTheme="majorHAnsi" w:cstheme="majorHAnsi"/>
        </w:rPr>
        <w:t>streamlines knowledge mining, protocol writing, report generation, and experiment planning</w:t>
      </w:r>
      <w:r w:rsidR="009231B5">
        <w:rPr>
          <w:rFonts w:asciiTheme="majorHAnsi" w:hAnsiTheme="majorHAnsi" w:cstheme="majorHAnsi"/>
        </w:rPr>
        <w:t xml:space="preserve">, </w:t>
      </w:r>
      <w:r w:rsidRPr="00255CCB">
        <w:rPr>
          <w:rFonts w:asciiTheme="majorHAnsi" w:hAnsiTheme="majorHAnsi" w:cstheme="majorHAnsi"/>
        </w:rPr>
        <w:t>automatically generating first drafts that scientists can adapt.</w:t>
      </w:r>
    </w:p>
    <w:p w:rsidRPr="00AA5323" w:rsidR="00FC2E02" w:rsidP="00A669C0" w:rsidRDefault="0009778C" w14:paraId="4F0BF7FC" w14:textId="2FD3E0AE">
      <w:pPr>
        <w:spacing w:line="360" w:lineRule="auto"/>
        <w:jc w:val="both"/>
        <w:rPr>
          <w:rFonts w:asciiTheme="majorHAnsi" w:hAnsiTheme="majorHAnsi" w:cstheme="majorHAnsi"/>
          <w:b/>
          <w:bCs/>
          <w:color w:val="4472C4" w:themeColor="accent1"/>
        </w:rPr>
      </w:pPr>
      <w:r w:rsidRPr="00AA5323">
        <w:rPr>
          <w:rFonts w:asciiTheme="majorHAnsi" w:hAnsiTheme="majorHAnsi" w:cstheme="majorHAnsi"/>
          <w:b/>
          <w:bCs/>
          <w:color w:val="4472C4" w:themeColor="accent1"/>
        </w:rPr>
        <w:t>Deployment ready use cases</w:t>
      </w:r>
    </w:p>
    <w:p w:rsidRPr="00255CCB" w:rsidR="007C3C10" w:rsidP="00A669C0" w:rsidRDefault="007C3C10" w14:paraId="4B40AB8A" w14:textId="4D400ACC">
      <w:pPr>
        <w:spacing w:line="360" w:lineRule="auto"/>
        <w:jc w:val="both"/>
        <w:rPr>
          <w:rFonts w:asciiTheme="majorHAnsi" w:hAnsiTheme="majorHAnsi" w:cstheme="majorHAnsi"/>
        </w:rPr>
      </w:pPr>
      <w:r w:rsidRPr="00AA5323">
        <w:rPr>
          <w:rFonts w:asciiTheme="majorHAnsi" w:hAnsiTheme="majorHAnsi" w:cstheme="majorHAnsi"/>
          <w:b/>
          <w:bCs/>
        </w:rPr>
        <w:t>P</w:t>
      </w:r>
      <w:r w:rsidR="008C5077">
        <w:rPr>
          <w:rFonts w:asciiTheme="majorHAnsi" w:hAnsiTheme="majorHAnsi" w:cstheme="majorHAnsi"/>
          <w:b/>
          <w:bCs/>
        </w:rPr>
        <w:t>rocess</w:t>
      </w:r>
      <w:r w:rsidRPr="00AA5323">
        <w:rPr>
          <w:rFonts w:asciiTheme="majorHAnsi" w:hAnsiTheme="majorHAnsi" w:cstheme="majorHAnsi"/>
          <w:b/>
          <w:bCs/>
        </w:rPr>
        <w:t xml:space="preserve"> optimization</w:t>
      </w:r>
      <w:r w:rsidRPr="00255CCB">
        <w:rPr>
          <w:rFonts w:asciiTheme="majorHAnsi" w:hAnsiTheme="majorHAnsi" w:cstheme="majorHAnsi"/>
        </w:rPr>
        <w:t xml:space="preserve">: Our process improvement insights offering helps to you project/create timelines, resource allocation, and project documentation based on historical data, identifying processes which </w:t>
      </w:r>
      <w:r w:rsidRPr="00255CCB">
        <w:rPr>
          <w:rFonts w:asciiTheme="majorHAnsi" w:hAnsiTheme="majorHAnsi" w:cstheme="majorHAnsi"/>
        </w:rPr>
        <w:lastRenderedPageBreak/>
        <w:t>have historically faced stalls or disruptions. This will help you identify bottlenecks such as slower screening, inefficient data analysis, or lack of timely communication between teams.</w:t>
      </w:r>
    </w:p>
    <w:p w:rsidRPr="00255CCB" w:rsidR="00115F2F" w:rsidP="00A669C0" w:rsidRDefault="00115F2F" w14:paraId="5A774EC4" w14:textId="7D08F5AD">
      <w:pPr>
        <w:spacing w:line="360" w:lineRule="auto"/>
        <w:jc w:val="both"/>
        <w:rPr>
          <w:rFonts w:asciiTheme="majorHAnsi" w:hAnsiTheme="majorHAnsi" w:cstheme="majorHAnsi"/>
        </w:rPr>
      </w:pPr>
      <w:r w:rsidRPr="00AA5323">
        <w:rPr>
          <w:rFonts w:asciiTheme="majorHAnsi" w:hAnsiTheme="majorHAnsi" w:cstheme="majorHAnsi"/>
          <w:b/>
          <w:bCs/>
        </w:rPr>
        <w:t xml:space="preserve">Predictive </w:t>
      </w:r>
      <w:r w:rsidRPr="00AA5323" w:rsidR="009E4E7C">
        <w:rPr>
          <w:rFonts w:asciiTheme="majorHAnsi" w:hAnsiTheme="majorHAnsi" w:cstheme="majorHAnsi"/>
          <w:b/>
          <w:bCs/>
        </w:rPr>
        <w:t>m</w:t>
      </w:r>
      <w:r w:rsidRPr="00AA5323">
        <w:rPr>
          <w:rFonts w:asciiTheme="majorHAnsi" w:hAnsiTheme="majorHAnsi" w:cstheme="majorHAnsi"/>
          <w:b/>
          <w:bCs/>
        </w:rPr>
        <w:t xml:space="preserve">odeling </w:t>
      </w:r>
      <w:r w:rsidR="008C5077">
        <w:rPr>
          <w:rFonts w:asciiTheme="majorHAnsi" w:hAnsiTheme="majorHAnsi" w:cstheme="majorHAnsi"/>
          <w:b/>
          <w:bCs/>
        </w:rPr>
        <w:t>and</w:t>
      </w:r>
      <w:r w:rsidRPr="00AA5323">
        <w:rPr>
          <w:rFonts w:asciiTheme="majorHAnsi" w:hAnsiTheme="majorHAnsi" w:cstheme="majorHAnsi"/>
          <w:b/>
          <w:bCs/>
        </w:rPr>
        <w:t xml:space="preserve"> </w:t>
      </w:r>
      <w:r w:rsidRPr="00AA5323" w:rsidR="009E4E7C">
        <w:rPr>
          <w:rFonts w:asciiTheme="majorHAnsi" w:hAnsiTheme="majorHAnsi" w:cstheme="majorHAnsi"/>
          <w:b/>
          <w:bCs/>
        </w:rPr>
        <w:t>r</w:t>
      </w:r>
      <w:r w:rsidRPr="00AA5323">
        <w:rPr>
          <w:rFonts w:asciiTheme="majorHAnsi" w:hAnsiTheme="majorHAnsi" w:cstheme="majorHAnsi"/>
          <w:b/>
          <w:bCs/>
        </w:rPr>
        <w:t xml:space="preserve">isk </w:t>
      </w:r>
      <w:r w:rsidRPr="00AA5323" w:rsidR="009E4E7C">
        <w:rPr>
          <w:rFonts w:asciiTheme="majorHAnsi" w:hAnsiTheme="majorHAnsi" w:cstheme="majorHAnsi"/>
          <w:b/>
          <w:bCs/>
        </w:rPr>
        <w:t>a</w:t>
      </w:r>
      <w:r w:rsidRPr="00AA5323">
        <w:rPr>
          <w:rFonts w:asciiTheme="majorHAnsi" w:hAnsiTheme="majorHAnsi" w:cstheme="majorHAnsi"/>
          <w:b/>
          <w:bCs/>
        </w:rPr>
        <w:t>ssessment</w:t>
      </w:r>
      <w:r w:rsidRPr="00255CCB">
        <w:rPr>
          <w:rFonts w:asciiTheme="majorHAnsi" w:hAnsiTheme="majorHAnsi" w:cstheme="majorHAnsi"/>
        </w:rPr>
        <w:t>:</w:t>
      </w:r>
      <w:r w:rsidR="00AA5323">
        <w:rPr>
          <w:rFonts w:asciiTheme="majorHAnsi" w:hAnsiTheme="majorHAnsi" w:cstheme="majorHAnsi"/>
        </w:rPr>
        <w:t xml:space="preserve"> Learning from historical data, our solution</w:t>
      </w:r>
      <w:r w:rsidRPr="00255CCB">
        <w:rPr>
          <w:rFonts w:asciiTheme="majorHAnsi" w:hAnsiTheme="majorHAnsi" w:cstheme="majorHAnsi"/>
        </w:rPr>
        <w:t xml:space="preserve"> </w:t>
      </w:r>
      <w:r w:rsidR="00AA5323">
        <w:rPr>
          <w:rFonts w:asciiTheme="majorHAnsi" w:hAnsiTheme="majorHAnsi" w:cstheme="majorHAnsi"/>
        </w:rPr>
        <w:t xml:space="preserve">can </w:t>
      </w:r>
      <w:r w:rsidRPr="00255CCB">
        <w:rPr>
          <w:rFonts w:asciiTheme="majorHAnsi" w:hAnsiTheme="majorHAnsi" w:cstheme="majorHAnsi"/>
        </w:rPr>
        <w:t>predict potential safety concerns and efficacy outcomes for candidate drugs early in the discovery process. This allows for informed decision-making and mitigation strategies for potential risks.</w:t>
      </w:r>
      <w:r w:rsidRPr="00255CCB" w:rsidR="008D2899">
        <w:rPr>
          <w:rFonts w:asciiTheme="majorHAnsi" w:hAnsiTheme="majorHAnsi" w:cstheme="majorHAnsi"/>
        </w:rPr>
        <w:t xml:space="preserve"> The outcomes can then be directed for predictive modelling and risk assessment.</w:t>
      </w:r>
    </w:p>
    <w:p w:rsidRPr="00255CCB" w:rsidR="00115F2F" w:rsidP="00A669C0" w:rsidRDefault="00115F2F" w14:paraId="2E159B68" w14:textId="65A07045">
      <w:pPr>
        <w:spacing w:line="360" w:lineRule="auto"/>
        <w:jc w:val="both"/>
        <w:rPr>
          <w:rFonts w:asciiTheme="majorHAnsi" w:hAnsiTheme="majorHAnsi" w:cstheme="majorHAnsi"/>
        </w:rPr>
      </w:pPr>
      <w:r w:rsidRPr="00AA5323">
        <w:rPr>
          <w:rFonts w:asciiTheme="majorHAnsi" w:hAnsiTheme="majorHAnsi" w:cstheme="majorHAnsi"/>
          <w:b/>
          <w:bCs/>
        </w:rPr>
        <w:t xml:space="preserve">Data </w:t>
      </w:r>
      <w:r w:rsidRPr="00AA5323" w:rsidR="009E4E7C">
        <w:rPr>
          <w:rFonts w:asciiTheme="majorHAnsi" w:hAnsiTheme="majorHAnsi" w:cstheme="majorHAnsi"/>
          <w:b/>
          <w:bCs/>
        </w:rPr>
        <w:t>i</w:t>
      </w:r>
      <w:r w:rsidRPr="00AA5323">
        <w:rPr>
          <w:rFonts w:asciiTheme="majorHAnsi" w:hAnsiTheme="majorHAnsi" w:cstheme="majorHAnsi"/>
          <w:b/>
          <w:bCs/>
        </w:rPr>
        <w:t xml:space="preserve">ntegration </w:t>
      </w:r>
      <w:r w:rsidR="00AA5323">
        <w:rPr>
          <w:rFonts w:asciiTheme="majorHAnsi" w:hAnsiTheme="majorHAnsi" w:cstheme="majorHAnsi"/>
          <w:b/>
          <w:bCs/>
        </w:rPr>
        <w:t>and</w:t>
      </w:r>
      <w:r w:rsidRPr="00AA5323">
        <w:rPr>
          <w:rFonts w:asciiTheme="majorHAnsi" w:hAnsiTheme="majorHAnsi" w:cstheme="majorHAnsi"/>
          <w:b/>
          <w:bCs/>
        </w:rPr>
        <w:t xml:space="preserve"> </w:t>
      </w:r>
      <w:r w:rsidRPr="00AA5323" w:rsidR="009E4E7C">
        <w:rPr>
          <w:rFonts w:asciiTheme="majorHAnsi" w:hAnsiTheme="majorHAnsi" w:cstheme="majorHAnsi"/>
          <w:b/>
          <w:bCs/>
        </w:rPr>
        <w:t>c</w:t>
      </w:r>
      <w:r w:rsidRPr="00AA5323">
        <w:rPr>
          <w:rFonts w:asciiTheme="majorHAnsi" w:hAnsiTheme="majorHAnsi" w:cstheme="majorHAnsi"/>
          <w:b/>
          <w:bCs/>
        </w:rPr>
        <w:t xml:space="preserve">ollaborative </w:t>
      </w:r>
      <w:r w:rsidRPr="00AA5323" w:rsidR="009E4E7C">
        <w:rPr>
          <w:rFonts w:asciiTheme="majorHAnsi" w:hAnsiTheme="majorHAnsi" w:cstheme="majorHAnsi"/>
          <w:b/>
          <w:bCs/>
        </w:rPr>
        <w:t>r</w:t>
      </w:r>
      <w:r w:rsidRPr="00AA5323">
        <w:rPr>
          <w:rFonts w:asciiTheme="majorHAnsi" w:hAnsiTheme="majorHAnsi" w:cstheme="majorHAnsi"/>
          <w:b/>
          <w:bCs/>
        </w:rPr>
        <w:t>esearch</w:t>
      </w:r>
      <w:r w:rsidRPr="00255CCB">
        <w:rPr>
          <w:rFonts w:asciiTheme="majorHAnsi" w:hAnsiTheme="majorHAnsi" w:cstheme="majorHAnsi"/>
        </w:rPr>
        <w:t>:</w:t>
      </w:r>
      <w:r w:rsidR="00AA5323">
        <w:rPr>
          <w:rFonts w:asciiTheme="majorHAnsi" w:hAnsiTheme="majorHAnsi" w:cstheme="majorHAnsi"/>
        </w:rPr>
        <w:t xml:space="preserve"> </w:t>
      </w:r>
      <w:r w:rsidRPr="00255CCB" w:rsidR="00BF1581">
        <w:rPr>
          <w:rFonts w:asciiTheme="majorHAnsi" w:hAnsiTheme="majorHAnsi" w:cstheme="majorHAnsi"/>
        </w:rPr>
        <w:t>Our analytics solutions</w:t>
      </w:r>
      <w:r w:rsidRPr="00255CCB">
        <w:rPr>
          <w:rFonts w:asciiTheme="majorHAnsi" w:hAnsiTheme="majorHAnsi" w:cstheme="majorHAnsi"/>
        </w:rPr>
        <w:t xml:space="preserve"> integrate various data sources like biological databases, clinical trial data, and real-world evidence. This facilitates data-driven research, promotes collaboration within research teams, and allows for real-time optimization of the drug discovery process</w:t>
      </w:r>
      <w:r w:rsidRPr="00255CCB" w:rsidR="009E4E7C">
        <w:rPr>
          <w:rFonts w:asciiTheme="majorHAnsi" w:hAnsiTheme="majorHAnsi" w:cstheme="majorHAnsi"/>
        </w:rPr>
        <w:t>, improving time-to-insights for the discovery process.</w:t>
      </w:r>
    </w:p>
    <w:p w:rsidRPr="00255CCB" w:rsidR="00115F2F" w:rsidP="00A669C0" w:rsidRDefault="00115F2F" w14:paraId="65758CFA" w14:textId="79529683">
      <w:pPr>
        <w:spacing w:line="360" w:lineRule="auto"/>
        <w:jc w:val="both"/>
        <w:rPr>
          <w:rFonts w:asciiTheme="majorHAnsi" w:hAnsiTheme="majorHAnsi" w:cstheme="majorHAnsi"/>
        </w:rPr>
      </w:pPr>
      <w:r w:rsidRPr="00AA5323">
        <w:rPr>
          <w:rFonts w:asciiTheme="majorHAnsi" w:hAnsiTheme="majorHAnsi" w:cstheme="majorHAnsi"/>
          <w:b/>
          <w:bCs/>
        </w:rPr>
        <w:t xml:space="preserve">Virtual </w:t>
      </w:r>
      <w:r w:rsidRPr="00AA5323" w:rsidR="00AA5323">
        <w:rPr>
          <w:rFonts w:asciiTheme="majorHAnsi" w:hAnsiTheme="majorHAnsi" w:cstheme="majorHAnsi"/>
          <w:b/>
          <w:bCs/>
        </w:rPr>
        <w:t>s</w:t>
      </w:r>
      <w:r w:rsidRPr="00AA5323">
        <w:rPr>
          <w:rFonts w:asciiTheme="majorHAnsi" w:hAnsiTheme="majorHAnsi" w:cstheme="majorHAnsi"/>
          <w:b/>
          <w:bCs/>
        </w:rPr>
        <w:t>creening</w:t>
      </w:r>
      <w:r w:rsidRPr="00AA5323" w:rsidR="00AA5323">
        <w:rPr>
          <w:rFonts w:asciiTheme="majorHAnsi" w:hAnsiTheme="majorHAnsi" w:cstheme="majorHAnsi"/>
          <w:b/>
          <w:bCs/>
        </w:rPr>
        <w:t xml:space="preserve"> and l</w:t>
      </w:r>
      <w:r w:rsidRPr="00AA5323">
        <w:rPr>
          <w:rFonts w:asciiTheme="majorHAnsi" w:hAnsiTheme="majorHAnsi" w:cstheme="majorHAnsi"/>
          <w:b/>
          <w:bCs/>
        </w:rPr>
        <w:t xml:space="preserve">ead </w:t>
      </w:r>
      <w:r w:rsidRPr="00AA5323" w:rsidR="00AA5323">
        <w:rPr>
          <w:rFonts w:asciiTheme="majorHAnsi" w:hAnsiTheme="majorHAnsi" w:cstheme="majorHAnsi"/>
          <w:b/>
          <w:bCs/>
        </w:rPr>
        <w:t>g</w:t>
      </w:r>
      <w:r w:rsidRPr="00AA5323">
        <w:rPr>
          <w:rFonts w:asciiTheme="majorHAnsi" w:hAnsiTheme="majorHAnsi" w:cstheme="majorHAnsi"/>
          <w:b/>
          <w:bCs/>
        </w:rPr>
        <w:t>eneration</w:t>
      </w:r>
      <w:r w:rsidRPr="00255CCB">
        <w:rPr>
          <w:rFonts w:asciiTheme="majorHAnsi" w:hAnsiTheme="majorHAnsi" w:cstheme="majorHAnsi"/>
        </w:rPr>
        <w:t>:</w:t>
      </w:r>
      <w:r w:rsidR="00AA5323">
        <w:rPr>
          <w:rFonts w:asciiTheme="majorHAnsi" w:hAnsiTheme="majorHAnsi" w:cstheme="majorHAnsi"/>
        </w:rPr>
        <w:t xml:space="preserve"> Enlist our </w:t>
      </w:r>
      <w:r w:rsidRPr="00255CCB">
        <w:rPr>
          <w:rFonts w:asciiTheme="majorHAnsi" w:hAnsiTheme="majorHAnsi" w:cstheme="majorHAnsi"/>
        </w:rPr>
        <w:t>AI-powered virtual screening of massive chemical libraries to identify molecules with high affinity for the target protein. This accelerates the process of finding promising drug leads compared to traditional high-throughput screening methods.</w:t>
      </w:r>
    </w:p>
    <w:p w:rsidRPr="00255CCB" w:rsidR="00115F2F" w:rsidP="00A669C0" w:rsidRDefault="00115F2F" w14:paraId="1EE4A25C" w14:textId="77777777">
      <w:pPr>
        <w:spacing w:line="360" w:lineRule="auto"/>
        <w:jc w:val="both"/>
        <w:rPr>
          <w:rFonts w:asciiTheme="majorHAnsi" w:hAnsiTheme="majorHAnsi" w:cstheme="majorHAnsi"/>
        </w:rPr>
      </w:pPr>
    </w:p>
    <w:p w:rsidRPr="0009778C" w:rsidR="0018143B" w:rsidP="00A669C0" w:rsidRDefault="0009778C" w14:paraId="461B9170" w14:textId="242EE451">
      <w:pPr>
        <w:spacing w:line="360" w:lineRule="auto"/>
        <w:jc w:val="both"/>
        <w:rPr>
          <w:rFonts w:asciiTheme="majorHAnsi" w:hAnsiTheme="majorHAnsi" w:cstheme="majorHAnsi"/>
          <w:b/>
          <w:bCs/>
          <w:color w:val="4472C4" w:themeColor="accent1"/>
        </w:rPr>
      </w:pPr>
      <w:r w:rsidRPr="0009778C">
        <w:rPr>
          <w:rFonts w:asciiTheme="majorHAnsi" w:hAnsiTheme="majorHAnsi" w:cstheme="majorHAnsi"/>
          <w:b/>
          <w:bCs/>
          <w:color w:val="4472C4" w:themeColor="accent1"/>
        </w:rPr>
        <w:t>Benefits</w:t>
      </w:r>
    </w:p>
    <w:p w:rsidRPr="00255CCB" w:rsidR="0018143B" w:rsidP="00A669C0" w:rsidRDefault="000C00E9" w14:paraId="6CD9DFC9" w14:textId="1FF6AD1C">
      <w:pPr>
        <w:spacing w:line="360" w:lineRule="auto"/>
        <w:jc w:val="both"/>
        <w:rPr>
          <w:rFonts w:asciiTheme="majorHAnsi" w:hAnsiTheme="majorHAnsi" w:cstheme="majorHAnsi"/>
        </w:rPr>
      </w:pPr>
      <w:r w:rsidRPr="00AA5323">
        <w:rPr>
          <w:rFonts w:asciiTheme="majorHAnsi" w:hAnsiTheme="majorHAnsi" w:cstheme="majorHAnsi"/>
          <w:b/>
          <w:bCs/>
        </w:rPr>
        <w:t>Proactive optimizations</w:t>
      </w:r>
      <w:r w:rsidRPr="00255CCB">
        <w:rPr>
          <w:rFonts w:asciiTheme="majorHAnsi" w:hAnsiTheme="majorHAnsi" w:cstheme="majorHAnsi"/>
        </w:rPr>
        <w:t>: You can identify potential bottlenecks or challenges in ongoing projects</w:t>
      </w:r>
      <w:r w:rsidRPr="00255CCB" w:rsidR="009F349B">
        <w:rPr>
          <w:rFonts w:asciiTheme="majorHAnsi" w:hAnsiTheme="majorHAnsi" w:cstheme="majorHAnsi"/>
        </w:rPr>
        <w:t xml:space="preserve">, making </w:t>
      </w:r>
      <w:r w:rsidRPr="00255CCB">
        <w:rPr>
          <w:rFonts w:asciiTheme="majorHAnsi" w:hAnsiTheme="majorHAnsi" w:cstheme="majorHAnsi"/>
        </w:rPr>
        <w:t xml:space="preserve">proactive adjustments </w:t>
      </w:r>
      <w:r w:rsidRPr="00255CCB" w:rsidR="009F349B">
        <w:rPr>
          <w:rFonts w:asciiTheme="majorHAnsi" w:hAnsiTheme="majorHAnsi" w:cstheme="majorHAnsi"/>
        </w:rPr>
        <w:t xml:space="preserve">before actual delays. For example, you may detect a resource shortage for a crucial stage ahead of time, allowing you to explore </w:t>
      </w:r>
      <w:r w:rsidRPr="00255CCB">
        <w:rPr>
          <w:rFonts w:asciiTheme="majorHAnsi" w:hAnsiTheme="majorHAnsi" w:cstheme="majorHAnsi"/>
        </w:rPr>
        <w:t>alternative approaches or resource allocation strategies.</w:t>
      </w:r>
    </w:p>
    <w:p w:rsidRPr="00255CCB" w:rsidR="009F349B" w:rsidP="00A669C0" w:rsidRDefault="009F349B" w14:paraId="3C31F207" w14:textId="0FC66760">
      <w:pPr>
        <w:spacing w:line="360" w:lineRule="auto"/>
        <w:jc w:val="both"/>
        <w:rPr>
          <w:rFonts w:asciiTheme="majorHAnsi" w:hAnsiTheme="majorHAnsi" w:cstheme="majorHAnsi"/>
        </w:rPr>
      </w:pPr>
      <w:r w:rsidRPr="00AA5323">
        <w:rPr>
          <w:rFonts w:asciiTheme="majorHAnsi" w:hAnsiTheme="majorHAnsi" w:cstheme="majorHAnsi"/>
          <w:b/>
          <w:bCs/>
        </w:rPr>
        <w:t>Accelerated decision making</w:t>
      </w:r>
      <w:r w:rsidRPr="00255CCB">
        <w:rPr>
          <w:rFonts w:asciiTheme="majorHAnsi" w:hAnsiTheme="majorHAnsi" w:cstheme="majorHAnsi"/>
        </w:rPr>
        <w:t>: Leverage pattern identification and trend prediction to drive informed decision making quickly.</w:t>
      </w:r>
    </w:p>
    <w:p w:rsidR="005646AE" w:rsidP="00855936" w:rsidRDefault="00855936" w14:paraId="109FBE64" w14:textId="0EB12E46">
      <w:pPr>
        <w:pStyle w:val="Heading2"/>
      </w:pPr>
      <w:bookmarkStart w:name="_5._Predictive_Analysis" w:id="5"/>
      <w:bookmarkEnd w:id="5"/>
      <w:r>
        <w:t xml:space="preserve">5. </w:t>
      </w:r>
      <w:r w:rsidRPr="00835F78" w:rsidR="005646AE">
        <w:t>Predictive Analysis</w:t>
      </w:r>
    </w:p>
    <w:p w:rsidRPr="007778BC" w:rsidR="00855936" w:rsidP="00855936" w:rsidRDefault="007778BC" w14:paraId="742B4686" w14:textId="2A16F6C0">
      <w:pPr>
        <w:rPr>
          <w:rFonts w:asciiTheme="majorHAnsi" w:hAnsiTheme="majorHAnsi" w:cstheme="majorHAnsi"/>
        </w:rPr>
      </w:pPr>
      <w:r w:rsidRPr="007778BC">
        <w:rPr>
          <w:rFonts w:asciiTheme="majorHAnsi" w:hAnsiTheme="majorHAnsi" w:cstheme="majorHAnsi"/>
        </w:rPr>
        <w:t>Strapline: Predict tomorrow, discover today</w:t>
      </w:r>
    </w:p>
    <w:p w:rsidRPr="00835F78" w:rsidR="00835F78" w:rsidP="00835F78" w:rsidRDefault="00712FEB" w14:paraId="0583783D" w14:textId="2D0ED454">
      <w:pPr>
        <w:spacing w:line="360" w:lineRule="auto"/>
        <w:rPr>
          <w:rFonts w:asciiTheme="majorHAnsi" w:hAnsiTheme="majorHAnsi" w:cstheme="majorHAnsi"/>
        </w:rPr>
      </w:pPr>
      <w:r w:rsidRPr="00255CCB">
        <w:rPr>
          <w:rFonts w:asciiTheme="majorHAnsi" w:hAnsiTheme="majorHAnsi" w:cstheme="majorHAnsi"/>
        </w:rPr>
        <w:t xml:space="preserve">Our solutions in predictive analytics have helped discovery teams in lead prioritization and safety assessment. </w:t>
      </w:r>
      <w:r w:rsidR="00835F78">
        <w:rPr>
          <w:rFonts w:asciiTheme="majorHAnsi" w:hAnsiTheme="majorHAnsi" w:cstheme="majorHAnsi"/>
        </w:rPr>
        <w:t xml:space="preserve">Whether it is analyzing vast chemical libraries, or drug databases our predictive analytics </w:t>
      </w:r>
      <w:r w:rsidRPr="00835F78" w:rsidR="00835F78">
        <w:rPr>
          <w:rFonts w:asciiTheme="majorHAnsi" w:hAnsiTheme="majorHAnsi" w:cstheme="majorHAnsi"/>
        </w:rPr>
        <w:t xml:space="preserve">solutions have helped discovery teams in </w:t>
      </w:r>
      <w:r w:rsidR="00835F78">
        <w:rPr>
          <w:rFonts w:asciiTheme="majorHAnsi" w:hAnsiTheme="majorHAnsi" w:cstheme="majorHAnsi"/>
        </w:rPr>
        <w:t xml:space="preserve">predicting </w:t>
      </w:r>
      <w:r w:rsidRPr="00835F78" w:rsidR="00835F78">
        <w:rPr>
          <w:rFonts w:asciiTheme="majorHAnsi" w:hAnsiTheme="majorHAnsi" w:cstheme="majorHAnsi"/>
        </w:rPr>
        <w:t>patient response to treatment</w:t>
      </w:r>
      <w:r w:rsidR="00835F78">
        <w:rPr>
          <w:rFonts w:asciiTheme="majorHAnsi" w:hAnsiTheme="majorHAnsi" w:cstheme="majorHAnsi"/>
        </w:rPr>
        <w:t xml:space="preserve"> options</w:t>
      </w:r>
      <w:r w:rsidRPr="00835F78" w:rsidR="00835F78">
        <w:rPr>
          <w:rFonts w:asciiTheme="majorHAnsi" w:hAnsiTheme="majorHAnsi" w:cstheme="majorHAnsi"/>
        </w:rPr>
        <w:t xml:space="preserve">, </w:t>
      </w:r>
      <w:r w:rsidR="00835F78">
        <w:rPr>
          <w:rFonts w:asciiTheme="majorHAnsi" w:hAnsiTheme="majorHAnsi" w:cstheme="majorHAnsi"/>
        </w:rPr>
        <w:t>optimizing trial design</w:t>
      </w:r>
      <w:r w:rsidRPr="00835F78" w:rsidR="00835F78">
        <w:rPr>
          <w:rFonts w:asciiTheme="majorHAnsi" w:hAnsiTheme="majorHAnsi" w:cstheme="majorHAnsi"/>
        </w:rPr>
        <w:t xml:space="preserve">, </w:t>
      </w:r>
      <w:r w:rsidR="00835F78">
        <w:rPr>
          <w:rFonts w:asciiTheme="majorHAnsi" w:hAnsiTheme="majorHAnsi" w:cstheme="majorHAnsi"/>
        </w:rPr>
        <w:t xml:space="preserve">improving </w:t>
      </w:r>
      <w:r w:rsidRPr="00835F78" w:rsidR="00835F78">
        <w:rPr>
          <w:rFonts w:asciiTheme="majorHAnsi" w:hAnsiTheme="majorHAnsi" w:cstheme="majorHAnsi"/>
        </w:rPr>
        <w:t>patient selection criteria, endpoint selection</w:t>
      </w:r>
      <w:r w:rsidR="00835F78">
        <w:rPr>
          <w:rFonts w:asciiTheme="majorHAnsi" w:hAnsiTheme="majorHAnsi" w:cstheme="majorHAnsi"/>
        </w:rPr>
        <w:t xml:space="preserve">, predicting likelihood of success for </w:t>
      </w:r>
      <w:r w:rsidRPr="00835F78" w:rsidR="00835F78">
        <w:rPr>
          <w:rFonts w:asciiTheme="majorHAnsi" w:hAnsiTheme="majorHAnsi" w:cstheme="majorHAnsi"/>
        </w:rPr>
        <w:t>drug candidates early in the discovery process</w:t>
      </w:r>
      <w:r w:rsidR="00835F78">
        <w:rPr>
          <w:rFonts w:asciiTheme="majorHAnsi" w:hAnsiTheme="majorHAnsi" w:cstheme="majorHAnsi"/>
        </w:rPr>
        <w:t>.</w:t>
      </w:r>
    </w:p>
    <w:p w:rsidRPr="00835F78" w:rsidR="00BC496C" w:rsidP="00A669C0" w:rsidRDefault="00835F78" w14:paraId="6CE1A8C8" w14:textId="6C8453D6">
      <w:pPr>
        <w:spacing w:line="360" w:lineRule="auto"/>
        <w:jc w:val="both"/>
        <w:rPr>
          <w:rFonts w:asciiTheme="majorHAnsi" w:hAnsiTheme="majorHAnsi" w:cstheme="majorHAnsi"/>
          <w:b/>
          <w:bCs/>
          <w:color w:val="4472C4" w:themeColor="accent1"/>
        </w:rPr>
      </w:pPr>
      <w:r w:rsidRPr="00835F78">
        <w:rPr>
          <w:rFonts w:asciiTheme="majorHAnsi" w:hAnsiTheme="majorHAnsi" w:cstheme="majorHAnsi"/>
          <w:b/>
          <w:bCs/>
          <w:color w:val="4472C4" w:themeColor="accent1"/>
        </w:rPr>
        <w:t>Deployment ready use cases</w:t>
      </w:r>
    </w:p>
    <w:p w:rsidRPr="00255CCB" w:rsidR="001E2F7D" w:rsidP="00A669C0" w:rsidRDefault="001E2F7D" w14:paraId="743E0C28" w14:textId="3EF075EF">
      <w:pPr>
        <w:spacing w:line="360" w:lineRule="auto"/>
        <w:jc w:val="both"/>
        <w:rPr>
          <w:rFonts w:asciiTheme="majorHAnsi" w:hAnsiTheme="majorHAnsi" w:cstheme="majorHAnsi"/>
        </w:rPr>
      </w:pPr>
      <w:r w:rsidRPr="00835F78">
        <w:rPr>
          <w:rFonts w:asciiTheme="majorHAnsi" w:hAnsiTheme="majorHAnsi" w:cstheme="majorHAnsi"/>
          <w:b/>
          <w:bCs/>
        </w:rPr>
        <w:lastRenderedPageBreak/>
        <w:t xml:space="preserve">Market </w:t>
      </w:r>
      <w:r w:rsidRPr="00835F78" w:rsidR="006C768F">
        <w:rPr>
          <w:rFonts w:asciiTheme="majorHAnsi" w:hAnsiTheme="majorHAnsi" w:cstheme="majorHAnsi"/>
          <w:b/>
          <w:bCs/>
        </w:rPr>
        <w:t>f</w:t>
      </w:r>
      <w:r w:rsidRPr="00835F78">
        <w:rPr>
          <w:rFonts w:asciiTheme="majorHAnsi" w:hAnsiTheme="majorHAnsi" w:cstheme="majorHAnsi"/>
          <w:b/>
          <w:bCs/>
        </w:rPr>
        <w:t>orecasting</w:t>
      </w:r>
      <w:r w:rsidRPr="00255CCB">
        <w:rPr>
          <w:rFonts w:asciiTheme="majorHAnsi" w:hAnsiTheme="majorHAnsi" w:cstheme="majorHAnsi"/>
        </w:rPr>
        <w:t xml:space="preserve">: Analyze market trends, competitor data, and patient demographics to forecast the commercial potential of drug candidates. </w:t>
      </w:r>
      <w:r w:rsidRPr="00255CCB" w:rsidR="002972A1">
        <w:rPr>
          <w:rFonts w:asciiTheme="majorHAnsi" w:hAnsiTheme="majorHAnsi" w:cstheme="majorHAnsi"/>
        </w:rPr>
        <w:t>We enable you to make</w:t>
      </w:r>
      <w:r w:rsidRPr="00255CCB">
        <w:rPr>
          <w:rFonts w:asciiTheme="majorHAnsi" w:hAnsiTheme="majorHAnsi" w:cstheme="majorHAnsi"/>
        </w:rPr>
        <w:t xml:space="preserve"> informed decisions about investment priorities, licensing opportunities, and market entry strategies.</w:t>
      </w:r>
    </w:p>
    <w:p w:rsidRPr="00255CCB" w:rsidR="001E2F7D" w:rsidP="00A669C0" w:rsidRDefault="001E2F7D" w14:paraId="228F3D06" w14:textId="3C548BC3">
      <w:pPr>
        <w:spacing w:line="360" w:lineRule="auto"/>
        <w:jc w:val="both"/>
        <w:rPr>
          <w:rFonts w:asciiTheme="majorHAnsi" w:hAnsiTheme="majorHAnsi" w:cstheme="majorHAnsi"/>
        </w:rPr>
      </w:pPr>
      <w:r w:rsidRPr="00835F78">
        <w:rPr>
          <w:rFonts w:asciiTheme="majorHAnsi" w:hAnsiTheme="majorHAnsi" w:cstheme="majorHAnsi"/>
          <w:b/>
          <w:bCs/>
        </w:rPr>
        <w:t xml:space="preserve">Clinical </w:t>
      </w:r>
      <w:r w:rsidRPr="00835F78" w:rsidR="006C768F">
        <w:rPr>
          <w:rFonts w:asciiTheme="majorHAnsi" w:hAnsiTheme="majorHAnsi" w:cstheme="majorHAnsi"/>
          <w:b/>
          <w:bCs/>
        </w:rPr>
        <w:t>t</w:t>
      </w:r>
      <w:r w:rsidRPr="00835F78">
        <w:rPr>
          <w:rFonts w:asciiTheme="majorHAnsi" w:hAnsiTheme="majorHAnsi" w:cstheme="majorHAnsi"/>
          <w:b/>
          <w:bCs/>
        </w:rPr>
        <w:t xml:space="preserve">rial </w:t>
      </w:r>
      <w:r w:rsidRPr="00835F78" w:rsidR="006C768F">
        <w:rPr>
          <w:rFonts w:asciiTheme="majorHAnsi" w:hAnsiTheme="majorHAnsi" w:cstheme="majorHAnsi"/>
          <w:b/>
          <w:bCs/>
        </w:rPr>
        <w:t>o</w:t>
      </w:r>
      <w:r w:rsidRPr="00835F78">
        <w:rPr>
          <w:rFonts w:asciiTheme="majorHAnsi" w:hAnsiTheme="majorHAnsi" w:cstheme="majorHAnsi"/>
          <w:b/>
          <w:bCs/>
        </w:rPr>
        <w:t>ptimization</w:t>
      </w:r>
      <w:r w:rsidRPr="00255CCB">
        <w:rPr>
          <w:rFonts w:asciiTheme="majorHAnsi" w:hAnsiTheme="majorHAnsi" w:cstheme="majorHAnsi"/>
        </w:rPr>
        <w:t xml:space="preserve">: </w:t>
      </w:r>
      <w:r w:rsidRPr="00255CCB" w:rsidR="00DB2BC3">
        <w:rPr>
          <w:rFonts w:asciiTheme="majorHAnsi" w:hAnsiTheme="majorHAnsi" w:cstheme="majorHAnsi"/>
        </w:rPr>
        <w:t xml:space="preserve">We enable your teams to analyze </w:t>
      </w:r>
      <w:r w:rsidRPr="00255CCB">
        <w:rPr>
          <w:rFonts w:asciiTheme="majorHAnsi" w:hAnsiTheme="majorHAnsi" w:cstheme="majorHAnsi"/>
        </w:rPr>
        <w:t>historical clinical trial data to identify factors associated with trial success, such as patient demographics, treatment protocols, and endpoint selection. This helps optimize trial design, patient recruitment strategies, and resource allocation to maximize the likelihood of trial success.</w:t>
      </w:r>
    </w:p>
    <w:p w:rsidRPr="00255CCB" w:rsidR="001E2F7D" w:rsidP="00A669C0" w:rsidRDefault="001E2F7D" w14:paraId="2095C2CB" w14:textId="40AC835A">
      <w:pPr>
        <w:spacing w:line="360" w:lineRule="auto"/>
        <w:jc w:val="both"/>
        <w:rPr>
          <w:rFonts w:asciiTheme="majorHAnsi" w:hAnsiTheme="majorHAnsi" w:cstheme="majorHAnsi"/>
        </w:rPr>
      </w:pPr>
      <w:r w:rsidRPr="00835F78">
        <w:rPr>
          <w:rFonts w:asciiTheme="majorHAnsi" w:hAnsiTheme="majorHAnsi" w:cstheme="majorHAnsi"/>
          <w:b/>
          <w:bCs/>
        </w:rPr>
        <w:t xml:space="preserve">Disease </w:t>
      </w:r>
      <w:r w:rsidRPr="00835F78" w:rsidR="00A55A68">
        <w:rPr>
          <w:rFonts w:asciiTheme="majorHAnsi" w:hAnsiTheme="majorHAnsi" w:cstheme="majorHAnsi"/>
          <w:b/>
          <w:bCs/>
        </w:rPr>
        <w:t>m</w:t>
      </w:r>
      <w:r w:rsidRPr="00835F78">
        <w:rPr>
          <w:rFonts w:asciiTheme="majorHAnsi" w:hAnsiTheme="majorHAnsi" w:cstheme="majorHAnsi"/>
          <w:b/>
          <w:bCs/>
        </w:rPr>
        <w:t>odeling</w:t>
      </w:r>
      <w:r w:rsidRPr="00255CCB">
        <w:rPr>
          <w:rFonts w:asciiTheme="majorHAnsi" w:hAnsiTheme="majorHAnsi" w:cstheme="majorHAnsi"/>
        </w:rPr>
        <w:t xml:space="preserve">: </w:t>
      </w:r>
      <w:r w:rsidRPr="00255CCB" w:rsidR="00100222">
        <w:rPr>
          <w:rFonts w:asciiTheme="majorHAnsi" w:hAnsiTheme="majorHAnsi" w:cstheme="majorHAnsi"/>
        </w:rPr>
        <w:t xml:space="preserve">We </w:t>
      </w:r>
      <w:r w:rsidRPr="00255CCB">
        <w:rPr>
          <w:rFonts w:asciiTheme="majorHAnsi" w:hAnsiTheme="majorHAnsi" w:cstheme="majorHAnsi"/>
        </w:rPr>
        <w:t>can integrate multi-omics data and clinical information to develop predictive models of disease progression, patient response to treatment, and disease outcomes. This enables researchers to simulate different scenarios, identify biomarkers, and personalize treatment approaches for improved patient outcomes.</w:t>
      </w:r>
    </w:p>
    <w:p w:rsidRPr="00835F78" w:rsidR="001E2F7D" w:rsidP="00A669C0" w:rsidRDefault="001E2F7D" w14:paraId="2A83EF03" w14:textId="671D655B">
      <w:pPr>
        <w:spacing w:line="360" w:lineRule="auto"/>
        <w:jc w:val="both"/>
        <w:rPr>
          <w:rFonts w:asciiTheme="majorHAnsi" w:hAnsiTheme="majorHAnsi" w:cstheme="majorHAnsi"/>
          <w:b/>
          <w:bCs/>
          <w:color w:val="4472C4" w:themeColor="accent1"/>
        </w:rPr>
      </w:pPr>
      <w:r w:rsidRPr="00835F78">
        <w:rPr>
          <w:rFonts w:asciiTheme="majorHAnsi" w:hAnsiTheme="majorHAnsi" w:cstheme="majorHAnsi"/>
          <w:b/>
          <w:bCs/>
          <w:color w:val="4472C4" w:themeColor="accent1"/>
        </w:rPr>
        <w:t>Benefits</w:t>
      </w:r>
    </w:p>
    <w:p w:rsidRPr="00255CCB" w:rsidR="00115F2F" w:rsidP="00A669C0" w:rsidRDefault="00115F2F" w14:paraId="2449A2FA" w14:textId="2E9D9BF7">
      <w:pPr>
        <w:spacing w:line="360" w:lineRule="auto"/>
        <w:jc w:val="both"/>
        <w:rPr>
          <w:rFonts w:asciiTheme="majorHAnsi" w:hAnsiTheme="majorHAnsi" w:cstheme="majorHAnsi"/>
        </w:rPr>
      </w:pPr>
      <w:r w:rsidRPr="00835F78">
        <w:rPr>
          <w:rFonts w:asciiTheme="majorHAnsi" w:hAnsiTheme="majorHAnsi" w:cstheme="majorHAnsi"/>
          <w:b/>
          <w:bCs/>
        </w:rPr>
        <w:t xml:space="preserve">Early </w:t>
      </w:r>
      <w:r w:rsidRPr="00835F78" w:rsidR="00736E87">
        <w:rPr>
          <w:rFonts w:asciiTheme="majorHAnsi" w:hAnsiTheme="majorHAnsi" w:cstheme="majorHAnsi"/>
          <w:b/>
          <w:bCs/>
        </w:rPr>
        <w:t>e</w:t>
      </w:r>
      <w:r w:rsidRPr="00835F78">
        <w:rPr>
          <w:rFonts w:asciiTheme="majorHAnsi" w:hAnsiTheme="majorHAnsi" w:cstheme="majorHAnsi"/>
          <w:b/>
          <w:bCs/>
        </w:rPr>
        <w:t xml:space="preserve">fficacy </w:t>
      </w:r>
      <w:r w:rsidRPr="00835F78" w:rsidR="00736E87">
        <w:rPr>
          <w:rFonts w:asciiTheme="majorHAnsi" w:hAnsiTheme="majorHAnsi" w:cstheme="majorHAnsi"/>
          <w:b/>
          <w:bCs/>
        </w:rPr>
        <w:t>and s</w:t>
      </w:r>
      <w:r w:rsidRPr="00835F78">
        <w:rPr>
          <w:rFonts w:asciiTheme="majorHAnsi" w:hAnsiTheme="majorHAnsi" w:cstheme="majorHAnsi"/>
          <w:b/>
          <w:bCs/>
        </w:rPr>
        <w:t xml:space="preserve">afety </w:t>
      </w:r>
      <w:r w:rsidRPr="00835F78" w:rsidR="00736E87">
        <w:rPr>
          <w:rFonts w:asciiTheme="majorHAnsi" w:hAnsiTheme="majorHAnsi" w:cstheme="majorHAnsi"/>
          <w:b/>
          <w:bCs/>
        </w:rPr>
        <w:t>i</w:t>
      </w:r>
      <w:r w:rsidRPr="00835F78">
        <w:rPr>
          <w:rFonts w:asciiTheme="majorHAnsi" w:hAnsiTheme="majorHAnsi" w:cstheme="majorHAnsi"/>
          <w:b/>
          <w:bCs/>
        </w:rPr>
        <w:t>nsights</w:t>
      </w:r>
      <w:r w:rsidRPr="00255CCB">
        <w:rPr>
          <w:rFonts w:asciiTheme="majorHAnsi" w:hAnsiTheme="majorHAnsi" w:cstheme="majorHAnsi"/>
        </w:rPr>
        <w:t>:</w:t>
      </w:r>
      <w:r w:rsidR="00835F78">
        <w:rPr>
          <w:rFonts w:asciiTheme="majorHAnsi" w:hAnsiTheme="majorHAnsi" w:cstheme="majorHAnsi"/>
        </w:rPr>
        <w:t xml:space="preserve"> </w:t>
      </w:r>
      <w:r w:rsidRPr="00255CCB" w:rsidR="004C7270">
        <w:rPr>
          <w:rFonts w:asciiTheme="majorHAnsi" w:hAnsiTheme="majorHAnsi" w:cstheme="majorHAnsi"/>
        </w:rPr>
        <w:t xml:space="preserve">We enable your teams to identify </w:t>
      </w:r>
      <w:r w:rsidRPr="00255CCB">
        <w:rPr>
          <w:rFonts w:asciiTheme="majorHAnsi" w:hAnsiTheme="majorHAnsi" w:cstheme="majorHAnsi"/>
        </w:rPr>
        <w:t>potential issues before they derail clinical trials.</w:t>
      </w:r>
      <w:r w:rsidRPr="00255CCB" w:rsidR="004C7270">
        <w:rPr>
          <w:rFonts w:asciiTheme="majorHAnsi" w:hAnsiTheme="majorHAnsi" w:cstheme="majorHAnsi"/>
        </w:rPr>
        <w:t xml:space="preserve"> </w:t>
      </w:r>
      <w:r w:rsidRPr="00255CCB">
        <w:rPr>
          <w:rFonts w:asciiTheme="majorHAnsi" w:hAnsiTheme="majorHAnsi" w:cstheme="majorHAnsi"/>
        </w:rPr>
        <w:t xml:space="preserve">Our </w:t>
      </w:r>
      <w:r w:rsidRPr="00255CCB" w:rsidR="004C7270">
        <w:rPr>
          <w:rFonts w:asciiTheme="majorHAnsi" w:hAnsiTheme="majorHAnsi" w:cstheme="majorHAnsi"/>
        </w:rPr>
        <w:t xml:space="preserve">predictive analytics </w:t>
      </w:r>
      <w:r w:rsidR="00D66381">
        <w:rPr>
          <w:rFonts w:asciiTheme="majorHAnsi" w:hAnsiTheme="majorHAnsi" w:cstheme="majorHAnsi"/>
        </w:rPr>
        <w:t xml:space="preserve">solution </w:t>
      </w:r>
      <w:r w:rsidRPr="00255CCB" w:rsidR="004C7270">
        <w:rPr>
          <w:rFonts w:asciiTheme="majorHAnsi" w:hAnsiTheme="majorHAnsi" w:cstheme="majorHAnsi"/>
        </w:rPr>
        <w:t xml:space="preserve">parses </w:t>
      </w:r>
      <w:r w:rsidRPr="00255CCB">
        <w:rPr>
          <w:rFonts w:asciiTheme="majorHAnsi" w:hAnsiTheme="majorHAnsi" w:cstheme="majorHAnsi"/>
        </w:rPr>
        <w:t>vast datasets, including historical clinical data, protein structures. This allows for early prediction of a drug candidate's potential efficacy and safety profile, enabling researchers to focus on those with the highest chance of success and minimize the risk of late-stage failures.</w:t>
      </w:r>
    </w:p>
    <w:p w:rsidRPr="00255CCB" w:rsidR="00115F2F" w:rsidP="00A669C0" w:rsidRDefault="00115F2F" w14:paraId="37FE1C20" w14:textId="72829A78">
      <w:pPr>
        <w:spacing w:line="360" w:lineRule="auto"/>
        <w:jc w:val="both"/>
        <w:rPr>
          <w:rFonts w:asciiTheme="majorHAnsi" w:hAnsiTheme="majorHAnsi" w:cstheme="majorHAnsi"/>
        </w:rPr>
      </w:pPr>
      <w:r w:rsidRPr="00E81CD0">
        <w:rPr>
          <w:rFonts w:asciiTheme="majorHAnsi" w:hAnsiTheme="majorHAnsi" w:cstheme="majorHAnsi"/>
          <w:b/>
          <w:bCs/>
        </w:rPr>
        <w:t xml:space="preserve">Optimized </w:t>
      </w:r>
      <w:r w:rsidRPr="00E81CD0" w:rsidR="004C7270">
        <w:rPr>
          <w:rFonts w:asciiTheme="majorHAnsi" w:hAnsiTheme="majorHAnsi" w:cstheme="majorHAnsi"/>
          <w:b/>
          <w:bCs/>
        </w:rPr>
        <w:t>le</w:t>
      </w:r>
      <w:r w:rsidRPr="00E81CD0">
        <w:rPr>
          <w:rFonts w:asciiTheme="majorHAnsi" w:hAnsiTheme="majorHAnsi" w:cstheme="majorHAnsi"/>
          <w:b/>
          <w:bCs/>
        </w:rPr>
        <w:t xml:space="preserve">ad </w:t>
      </w:r>
      <w:r w:rsidRPr="00E81CD0" w:rsidR="004C7270">
        <w:rPr>
          <w:rFonts w:asciiTheme="majorHAnsi" w:hAnsiTheme="majorHAnsi" w:cstheme="majorHAnsi"/>
          <w:b/>
          <w:bCs/>
        </w:rPr>
        <w:t>s</w:t>
      </w:r>
      <w:r w:rsidRPr="00E81CD0">
        <w:rPr>
          <w:rFonts w:asciiTheme="majorHAnsi" w:hAnsiTheme="majorHAnsi" w:cstheme="majorHAnsi"/>
          <w:b/>
          <w:bCs/>
        </w:rPr>
        <w:t>election</w:t>
      </w:r>
      <w:r w:rsidRPr="00255CCB">
        <w:rPr>
          <w:rFonts w:asciiTheme="majorHAnsi" w:hAnsiTheme="majorHAnsi" w:cstheme="majorHAnsi"/>
        </w:rPr>
        <w:t>: </w:t>
      </w:r>
      <w:r w:rsidRPr="00255CCB" w:rsidR="004C7270">
        <w:rPr>
          <w:rFonts w:asciiTheme="majorHAnsi" w:hAnsiTheme="majorHAnsi" w:cstheme="majorHAnsi"/>
        </w:rPr>
        <w:t xml:space="preserve">Our predictive analytics solutions help you </w:t>
      </w:r>
      <w:r w:rsidRPr="00255CCB" w:rsidR="00E058EC">
        <w:rPr>
          <w:rFonts w:asciiTheme="majorHAnsi" w:hAnsiTheme="majorHAnsi" w:cstheme="majorHAnsi"/>
        </w:rPr>
        <w:t>select</w:t>
      </w:r>
      <w:r w:rsidRPr="00255CCB">
        <w:rPr>
          <w:rFonts w:asciiTheme="majorHAnsi" w:hAnsiTheme="majorHAnsi" w:cstheme="majorHAnsi"/>
        </w:rPr>
        <w:t xml:space="preserve"> promising drug leads </w:t>
      </w:r>
      <w:r w:rsidRPr="00255CCB" w:rsidR="002315C6">
        <w:rPr>
          <w:rFonts w:asciiTheme="majorHAnsi" w:hAnsiTheme="majorHAnsi" w:cstheme="majorHAnsi"/>
        </w:rPr>
        <w:t xml:space="preserve">removing </w:t>
      </w:r>
      <w:r w:rsidRPr="00255CCB">
        <w:rPr>
          <w:rFonts w:asciiTheme="majorHAnsi" w:hAnsiTheme="majorHAnsi" w:cstheme="majorHAnsi"/>
        </w:rPr>
        <w:t>guesswork. By predicting a candidate's potential for success in clinical trials, it guides researchers towards the most promising leads, optimizing resource allocation and accelerating the development process.</w:t>
      </w:r>
    </w:p>
    <w:p w:rsidRPr="00255CCB" w:rsidR="00115F2F" w:rsidP="00A669C0" w:rsidRDefault="002315C6" w14:paraId="2A89C028" w14:textId="7506452F">
      <w:pPr>
        <w:spacing w:line="360" w:lineRule="auto"/>
        <w:jc w:val="both"/>
        <w:rPr>
          <w:rFonts w:asciiTheme="majorHAnsi" w:hAnsiTheme="majorHAnsi" w:cstheme="majorHAnsi"/>
        </w:rPr>
      </w:pPr>
      <w:r w:rsidRPr="00E81CD0">
        <w:rPr>
          <w:rFonts w:asciiTheme="majorHAnsi" w:hAnsiTheme="majorHAnsi" w:cstheme="majorHAnsi"/>
          <w:b/>
          <w:bCs/>
        </w:rPr>
        <w:t>Better clinical trial outcomes</w:t>
      </w:r>
      <w:r w:rsidRPr="00255CCB" w:rsidR="00115F2F">
        <w:rPr>
          <w:rFonts w:asciiTheme="majorHAnsi" w:hAnsiTheme="majorHAnsi" w:cstheme="majorHAnsi"/>
        </w:rPr>
        <w:t>:</w:t>
      </w:r>
      <w:r w:rsidR="00E81CD0">
        <w:rPr>
          <w:rFonts w:asciiTheme="majorHAnsi" w:hAnsiTheme="majorHAnsi" w:cstheme="majorHAnsi"/>
        </w:rPr>
        <w:t xml:space="preserve"> </w:t>
      </w:r>
      <w:r w:rsidRPr="00255CCB">
        <w:rPr>
          <w:rFonts w:asciiTheme="majorHAnsi" w:hAnsiTheme="majorHAnsi" w:cstheme="majorHAnsi"/>
        </w:rPr>
        <w:t xml:space="preserve">We empower your team to design </w:t>
      </w:r>
      <w:r w:rsidRPr="00255CCB" w:rsidR="00115F2F">
        <w:rPr>
          <w:rFonts w:asciiTheme="majorHAnsi" w:hAnsiTheme="majorHAnsi" w:cstheme="majorHAnsi"/>
        </w:rPr>
        <w:t>more efficient trials by predicting patient response rates and optimizing trial parameters such as dosage and duration. This leads to smaller, more targeted trials that provide conclusive results faster</w:t>
      </w:r>
      <w:r w:rsidRPr="00255CCB">
        <w:rPr>
          <w:rFonts w:asciiTheme="majorHAnsi" w:hAnsiTheme="majorHAnsi" w:cstheme="majorHAnsi"/>
        </w:rPr>
        <w:t>, and help you improve time-to-market</w:t>
      </w:r>
      <w:r w:rsidRPr="00255CCB" w:rsidR="00115F2F">
        <w:rPr>
          <w:rFonts w:asciiTheme="majorHAnsi" w:hAnsiTheme="majorHAnsi" w:cstheme="majorHAnsi"/>
        </w:rPr>
        <w:t>.</w:t>
      </w:r>
    </w:p>
    <w:p w:rsidR="00115F2F" w:rsidP="00A669C0" w:rsidRDefault="00115F2F" w14:paraId="3C2C857F" w14:textId="77777777">
      <w:pPr>
        <w:spacing w:line="360" w:lineRule="auto"/>
        <w:jc w:val="both"/>
        <w:rPr>
          <w:rFonts w:asciiTheme="majorHAnsi" w:hAnsiTheme="majorHAnsi" w:cstheme="majorHAnsi"/>
        </w:rPr>
      </w:pPr>
    </w:p>
    <w:p w:rsidR="005646AE" w:rsidP="00855936" w:rsidRDefault="00855936" w14:paraId="49B1FB18" w14:textId="7C6E11E2">
      <w:pPr>
        <w:pStyle w:val="Heading1"/>
      </w:pPr>
      <w:r>
        <w:t xml:space="preserve">II. </w:t>
      </w:r>
      <w:r w:rsidRPr="00835F78" w:rsidR="005646AE">
        <w:t>Clinical</w:t>
      </w:r>
    </w:p>
    <w:p w:rsidRPr="00855936" w:rsidR="00855936" w:rsidP="00855936" w:rsidRDefault="00855936" w14:paraId="2E421212" w14:textId="77777777"/>
    <w:p w:rsidRPr="00855936" w:rsidR="005646AE" w:rsidP="00855936" w:rsidRDefault="00855936" w14:paraId="22E397DB" w14:textId="4996D22C">
      <w:pPr>
        <w:pStyle w:val="Heading2"/>
      </w:pPr>
      <w:bookmarkStart w:name="_1._Automated_data" w:id="6"/>
      <w:bookmarkEnd w:id="6"/>
      <w:r>
        <w:t xml:space="preserve">1. </w:t>
      </w:r>
      <w:r w:rsidRPr="00855936" w:rsidR="005646AE">
        <w:t xml:space="preserve">Automated </w:t>
      </w:r>
      <w:r w:rsidRPr="00855936" w:rsidR="007B1C2F">
        <w:t>d</w:t>
      </w:r>
      <w:r w:rsidRPr="00855936" w:rsidR="005646AE">
        <w:t xml:space="preserve">ata flow in clinical </w:t>
      </w:r>
      <w:r w:rsidRPr="00855936" w:rsidR="00894627">
        <w:t>t</w:t>
      </w:r>
      <w:r w:rsidRPr="00855936" w:rsidR="005646AE">
        <w:t>rial</w:t>
      </w:r>
      <w:r w:rsidRPr="00855936" w:rsidR="005F1DFA">
        <w:t>s</w:t>
      </w:r>
    </w:p>
    <w:p w:rsidR="00855936" w:rsidP="00A669C0" w:rsidRDefault="004F3526" w14:paraId="41386C83" w14:textId="43D0CC17">
      <w:pPr>
        <w:spacing w:line="360" w:lineRule="auto"/>
        <w:jc w:val="both"/>
        <w:rPr>
          <w:rFonts w:asciiTheme="majorHAnsi" w:hAnsiTheme="majorHAnsi" w:cstheme="majorHAnsi"/>
        </w:rPr>
      </w:pPr>
      <w:r>
        <w:rPr>
          <w:rFonts w:asciiTheme="majorHAnsi" w:hAnsiTheme="majorHAnsi" w:cstheme="majorHAnsi"/>
        </w:rPr>
        <w:t>Strapline: Driving t</w:t>
      </w:r>
      <w:r w:rsidRPr="004F3526">
        <w:rPr>
          <w:rFonts w:asciiTheme="majorHAnsi" w:hAnsiTheme="majorHAnsi" w:cstheme="majorHAnsi"/>
        </w:rPr>
        <w:t xml:space="preserve">rial </w:t>
      </w:r>
      <w:r>
        <w:rPr>
          <w:rFonts w:asciiTheme="majorHAnsi" w:hAnsiTheme="majorHAnsi" w:cstheme="majorHAnsi"/>
        </w:rPr>
        <w:t>d</w:t>
      </w:r>
      <w:r w:rsidRPr="004F3526">
        <w:rPr>
          <w:rFonts w:asciiTheme="majorHAnsi" w:hAnsiTheme="majorHAnsi" w:cstheme="majorHAnsi"/>
        </w:rPr>
        <w:t xml:space="preserve">ata </w:t>
      </w:r>
      <w:r>
        <w:rPr>
          <w:rFonts w:asciiTheme="majorHAnsi" w:hAnsiTheme="majorHAnsi" w:cstheme="majorHAnsi"/>
        </w:rPr>
        <w:t>f</w:t>
      </w:r>
      <w:r w:rsidRPr="004F3526">
        <w:rPr>
          <w:rFonts w:asciiTheme="majorHAnsi" w:hAnsiTheme="majorHAnsi" w:cstheme="majorHAnsi"/>
        </w:rPr>
        <w:t xml:space="preserve">low </w:t>
      </w:r>
      <w:r>
        <w:rPr>
          <w:rFonts w:asciiTheme="majorHAnsi" w:hAnsiTheme="majorHAnsi" w:cstheme="majorHAnsi"/>
        </w:rPr>
        <w:t>e</w:t>
      </w:r>
      <w:r w:rsidRPr="004F3526">
        <w:rPr>
          <w:rFonts w:asciiTheme="majorHAnsi" w:hAnsiTheme="majorHAnsi" w:cstheme="majorHAnsi"/>
        </w:rPr>
        <w:t>xcellence</w:t>
      </w:r>
    </w:p>
    <w:p w:rsidRPr="00EE2724" w:rsidR="00EE2724" w:rsidP="00A669C0" w:rsidRDefault="00EE2724" w14:paraId="2B3E6687" w14:textId="37BBF87C">
      <w:pPr>
        <w:spacing w:line="360" w:lineRule="auto"/>
        <w:jc w:val="both"/>
        <w:rPr>
          <w:rFonts w:asciiTheme="majorHAnsi" w:hAnsiTheme="majorHAnsi" w:cstheme="majorHAnsi"/>
        </w:rPr>
      </w:pPr>
      <w:r>
        <w:rPr>
          <w:rFonts w:asciiTheme="majorHAnsi" w:hAnsiTheme="majorHAnsi" w:cstheme="majorHAnsi"/>
        </w:rPr>
        <w:lastRenderedPageBreak/>
        <w:t>i</w:t>
      </w:r>
      <w:r w:rsidRPr="00EE2724">
        <w:rPr>
          <w:rFonts w:asciiTheme="majorHAnsi" w:hAnsiTheme="majorHAnsi" w:cstheme="majorHAnsi"/>
        </w:rPr>
        <w:t>2e’s</w:t>
      </w:r>
      <w:r>
        <w:rPr>
          <w:rFonts w:asciiTheme="majorHAnsi" w:hAnsiTheme="majorHAnsi" w:cstheme="majorHAnsi"/>
        </w:rPr>
        <w:t xml:space="preserve"> solutions for data flow in clinical trials ensure data acts a unifier </w:t>
      </w:r>
      <w:r w:rsidRPr="00EE2724">
        <w:rPr>
          <w:rFonts w:asciiTheme="majorHAnsi" w:hAnsiTheme="majorHAnsi" w:cstheme="majorHAnsi"/>
        </w:rPr>
        <w:t>allowing for seamless integration and analysis across all sites.</w:t>
      </w:r>
      <w:r w:rsidRPr="00EE2724">
        <w:rPr>
          <w:rFonts w:asciiTheme="majorHAnsi" w:hAnsiTheme="majorHAnsi" w:cstheme="majorHAnsi"/>
        </w:rPr>
        <w:t xml:space="preserve"> </w:t>
      </w:r>
      <w:r>
        <w:rPr>
          <w:rFonts w:asciiTheme="majorHAnsi" w:hAnsiTheme="majorHAnsi" w:cstheme="majorHAnsi"/>
        </w:rPr>
        <w:t>We enable clinical trials teams to have access to high quality data, comprehensive dashboards, and interactive data visualizations throughout the trial lifecycle, accelerating clinical decision making. However disparate the data sources may be, be it Patient Reported Outcomes (PRO) or data from wearables, our data flow offering can e</w:t>
      </w:r>
      <w:r w:rsidRPr="00EE2724">
        <w:rPr>
          <w:rFonts w:asciiTheme="majorHAnsi" w:hAnsiTheme="majorHAnsi" w:cstheme="majorHAnsi"/>
        </w:rPr>
        <w:t>xtract relevant data points, standardize formats, and integrate disparate data sources seamlessly, reducing manual data entry errors and ensuring data consistency and completeness.</w:t>
      </w:r>
    </w:p>
    <w:p w:rsidRPr="005F1DFA" w:rsidR="005F1DFA" w:rsidP="00A669C0" w:rsidRDefault="005F1DFA" w14:paraId="34E1B5DE" w14:textId="19198A76">
      <w:pPr>
        <w:spacing w:line="360" w:lineRule="auto"/>
        <w:jc w:val="both"/>
        <w:rPr>
          <w:rFonts w:asciiTheme="majorHAnsi" w:hAnsiTheme="majorHAnsi" w:cstheme="majorHAnsi"/>
        </w:rPr>
      </w:pPr>
      <w:r w:rsidRPr="005F1DFA">
        <w:rPr>
          <w:rFonts w:asciiTheme="majorHAnsi" w:hAnsiTheme="majorHAnsi" w:cstheme="majorHAnsi"/>
        </w:rPr>
        <w:t>i2e</w:t>
      </w:r>
      <w:r w:rsidR="00CD714E">
        <w:rPr>
          <w:rFonts w:asciiTheme="majorHAnsi" w:hAnsiTheme="majorHAnsi" w:cstheme="majorHAnsi"/>
        </w:rPr>
        <w:t>’s data flow solutions</w:t>
      </w:r>
      <w:r w:rsidRPr="005F1DFA">
        <w:rPr>
          <w:rFonts w:asciiTheme="majorHAnsi" w:hAnsiTheme="majorHAnsi" w:cstheme="majorHAnsi"/>
        </w:rPr>
        <w:t xml:space="preserve"> act as the guardian of data quality</w:t>
      </w:r>
      <w:r>
        <w:rPr>
          <w:rFonts w:asciiTheme="majorHAnsi" w:hAnsiTheme="majorHAnsi" w:cstheme="majorHAnsi"/>
        </w:rPr>
        <w:t xml:space="preserve">, </w:t>
      </w:r>
      <w:r w:rsidRPr="005F1DFA">
        <w:rPr>
          <w:rFonts w:asciiTheme="majorHAnsi" w:hAnsiTheme="majorHAnsi" w:cstheme="majorHAnsi"/>
        </w:rPr>
        <w:t>identif</w:t>
      </w:r>
      <w:r>
        <w:rPr>
          <w:rFonts w:asciiTheme="majorHAnsi" w:hAnsiTheme="majorHAnsi" w:cstheme="majorHAnsi"/>
        </w:rPr>
        <w:t>ying</w:t>
      </w:r>
      <w:r w:rsidRPr="005F1DFA">
        <w:rPr>
          <w:rFonts w:asciiTheme="majorHAnsi" w:hAnsiTheme="majorHAnsi" w:cstheme="majorHAnsi"/>
        </w:rPr>
        <w:t xml:space="preserve"> anomalies and inconsistencies, prompting for </w:t>
      </w:r>
      <w:r w:rsidRPr="005F1DFA" w:rsidR="002E7979">
        <w:rPr>
          <w:rFonts w:asciiTheme="majorHAnsi" w:hAnsiTheme="majorHAnsi" w:cstheme="majorHAnsi"/>
        </w:rPr>
        <w:t>corrections,</w:t>
      </w:r>
      <w:r w:rsidRPr="005F1DFA">
        <w:rPr>
          <w:rFonts w:asciiTheme="majorHAnsi" w:hAnsiTheme="majorHAnsi" w:cstheme="majorHAnsi"/>
        </w:rPr>
        <w:t xml:space="preserve"> or suggesting potential missing values based on historical data. This real-time cleaning process ensures data integrity and avoids delays in downstream analysis.</w:t>
      </w:r>
    </w:p>
    <w:p w:rsidRPr="005F1DFA" w:rsidR="005F1DFA" w:rsidP="00A669C0" w:rsidRDefault="005F1DFA" w14:paraId="14ECB3ED" w14:textId="77777777">
      <w:pPr>
        <w:spacing w:line="360" w:lineRule="auto"/>
        <w:jc w:val="both"/>
        <w:rPr>
          <w:rFonts w:asciiTheme="majorHAnsi" w:hAnsiTheme="majorHAnsi" w:cstheme="majorHAnsi"/>
          <w:b/>
          <w:bCs/>
          <w:color w:val="4472C4" w:themeColor="accent1"/>
        </w:rPr>
      </w:pPr>
      <w:r w:rsidRPr="005F1DFA">
        <w:rPr>
          <w:rFonts w:asciiTheme="majorHAnsi" w:hAnsiTheme="majorHAnsi" w:cstheme="majorHAnsi"/>
          <w:b/>
          <w:bCs/>
          <w:color w:val="4472C4" w:themeColor="accent1"/>
        </w:rPr>
        <w:t>Deployment ready use cases</w:t>
      </w:r>
    </w:p>
    <w:p w:rsidRPr="00255CCB" w:rsidR="005F1DFA" w:rsidP="00A669C0" w:rsidRDefault="005F1DFA" w14:paraId="0474C3DF" w14:textId="038EB61A">
      <w:pPr>
        <w:spacing w:line="360" w:lineRule="auto"/>
        <w:jc w:val="both"/>
        <w:rPr>
          <w:rFonts w:asciiTheme="majorHAnsi" w:hAnsiTheme="majorHAnsi" w:cstheme="majorHAnsi"/>
        </w:rPr>
      </w:pPr>
      <w:r w:rsidRPr="005F1DFA">
        <w:rPr>
          <w:rFonts w:asciiTheme="majorHAnsi" w:hAnsiTheme="majorHAnsi" w:cstheme="majorHAnsi"/>
          <w:b/>
          <w:bCs/>
        </w:rPr>
        <w:t>Data standardization</w:t>
      </w:r>
      <w:r>
        <w:rPr>
          <w:rFonts w:asciiTheme="majorHAnsi" w:hAnsiTheme="majorHAnsi" w:cstheme="majorHAnsi"/>
        </w:rPr>
        <w:t xml:space="preserve">: </w:t>
      </w:r>
      <w:r w:rsidRPr="005F1DFA">
        <w:rPr>
          <w:rFonts w:asciiTheme="majorHAnsi" w:hAnsiTheme="majorHAnsi" w:cstheme="majorHAnsi"/>
        </w:rPr>
        <w:t xml:space="preserve">Clinical trials often involve multiple clinical sites with varying data formats. </w:t>
      </w:r>
      <w:r>
        <w:rPr>
          <w:rFonts w:asciiTheme="majorHAnsi" w:hAnsiTheme="majorHAnsi" w:cstheme="majorHAnsi"/>
        </w:rPr>
        <w:t>Our data flow solutions for clinical trials</w:t>
      </w:r>
      <w:r w:rsidRPr="005F1DFA">
        <w:rPr>
          <w:rFonts w:asciiTheme="majorHAnsi" w:hAnsiTheme="majorHAnsi" w:cstheme="majorHAnsi"/>
        </w:rPr>
        <w:t xml:space="preserve"> can convert data into a standardized format, allowing for seamless integration and analysis across all sites. This eliminates the need for time-consuming manual data harmonization efforts.</w:t>
      </w:r>
    </w:p>
    <w:p w:rsidRPr="00255CCB" w:rsidR="005630B1" w:rsidP="00A669C0" w:rsidRDefault="005630B1" w14:paraId="7D229C1F" w14:textId="18DE4D49">
      <w:pPr>
        <w:spacing w:line="360" w:lineRule="auto"/>
        <w:jc w:val="both"/>
        <w:rPr>
          <w:rFonts w:asciiTheme="majorHAnsi" w:hAnsiTheme="majorHAnsi" w:cstheme="majorHAnsi"/>
        </w:rPr>
      </w:pPr>
      <w:r w:rsidRPr="005F1DFA">
        <w:rPr>
          <w:rFonts w:asciiTheme="majorHAnsi" w:hAnsiTheme="majorHAnsi" w:cstheme="majorHAnsi"/>
          <w:b/>
          <w:bCs/>
        </w:rPr>
        <w:t xml:space="preserve">Intelligent </w:t>
      </w:r>
      <w:r w:rsidRPr="005F1DFA" w:rsidR="006F1A7A">
        <w:rPr>
          <w:rFonts w:asciiTheme="majorHAnsi" w:hAnsiTheme="majorHAnsi" w:cstheme="majorHAnsi"/>
          <w:b/>
          <w:bCs/>
        </w:rPr>
        <w:t>d</w:t>
      </w:r>
      <w:r w:rsidRPr="005F1DFA">
        <w:rPr>
          <w:rFonts w:asciiTheme="majorHAnsi" w:hAnsiTheme="majorHAnsi" w:cstheme="majorHAnsi"/>
          <w:b/>
          <w:bCs/>
        </w:rPr>
        <w:t xml:space="preserve">ata </w:t>
      </w:r>
      <w:r w:rsidRPr="005F1DFA" w:rsidR="006F1A7A">
        <w:rPr>
          <w:rFonts w:asciiTheme="majorHAnsi" w:hAnsiTheme="majorHAnsi" w:cstheme="majorHAnsi"/>
          <w:b/>
          <w:bCs/>
        </w:rPr>
        <w:t>e</w:t>
      </w:r>
      <w:r w:rsidRPr="005F1DFA">
        <w:rPr>
          <w:rFonts w:asciiTheme="majorHAnsi" w:hAnsiTheme="majorHAnsi" w:cstheme="majorHAnsi"/>
          <w:b/>
          <w:bCs/>
        </w:rPr>
        <w:t>nrichment</w:t>
      </w:r>
      <w:r w:rsidRPr="00255CCB">
        <w:rPr>
          <w:rFonts w:asciiTheme="majorHAnsi" w:hAnsiTheme="majorHAnsi" w:cstheme="majorHAnsi"/>
        </w:rPr>
        <w:t xml:space="preserve">: i2e’s </w:t>
      </w:r>
      <w:r w:rsidR="00242B00">
        <w:rPr>
          <w:rFonts w:asciiTheme="majorHAnsi" w:hAnsiTheme="majorHAnsi" w:cstheme="majorHAnsi"/>
        </w:rPr>
        <w:t>data flow solutions</w:t>
      </w:r>
      <w:r w:rsidRPr="00255CCB">
        <w:rPr>
          <w:rFonts w:asciiTheme="majorHAnsi" w:hAnsiTheme="majorHAnsi" w:cstheme="majorHAnsi"/>
        </w:rPr>
        <w:t xml:space="preserve"> can analyze unstructured data like patient notes, imaging reports, and wearable device readings. It </w:t>
      </w:r>
      <w:r w:rsidRPr="00255CCB" w:rsidR="006F1A7A">
        <w:rPr>
          <w:rFonts w:asciiTheme="majorHAnsi" w:hAnsiTheme="majorHAnsi" w:cstheme="majorHAnsi"/>
        </w:rPr>
        <w:t xml:space="preserve">continuously evaluates data streams, </w:t>
      </w:r>
      <w:r w:rsidRPr="00255CCB">
        <w:rPr>
          <w:rFonts w:asciiTheme="majorHAnsi" w:hAnsiTheme="majorHAnsi" w:cstheme="majorHAnsi"/>
        </w:rPr>
        <w:t xml:space="preserve">extracts relevant information, standardizes formats, and flags potential anomalies for review. This enriches existing data sets, </w:t>
      </w:r>
      <w:r w:rsidRPr="00255CCB" w:rsidR="006F1A7A">
        <w:rPr>
          <w:rFonts w:asciiTheme="majorHAnsi" w:hAnsiTheme="majorHAnsi" w:cstheme="majorHAnsi"/>
        </w:rPr>
        <w:t xml:space="preserve">reduces </w:t>
      </w:r>
      <w:r w:rsidRPr="00255CCB" w:rsidR="00D43B87">
        <w:rPr>
          <w:rFonts w:asciiTheme="majorHAnsi" w:hAnsiTheme="majorHAnsi" w:cstheme="majorHAnsi"/>
        </w:rPr>
        <w:t>errors</w:t>
      </w:r>
      <w:r w:rsidRPr="00255CCB" w:rsidR="006F1A7A">
        <w:rPr>
          <w:rFonts w:asciiTheme="majorHAnsi" w:hAnsiTheme="majorHAnsi" w:cstheme="majorHAnsi"/>
        </w:rPr>
        <w:t xml:space="preserve"> that could jeopardize trial </w:t>
      </w:r>
      <w:r w:rsidRPr="00255CCB" w:rsidR="00F13884">
        <w:rPr>
          <w:rFonts w:asciiTheme="majorHAnsi" w:hAnsiTheme="majorHAnsi" w:cstheme="majorHAnsi"/>
        </w:rPr>
        <w:t xml:space="preserve">validity, </w:t>
      </w:r>
      <w:r w:rsidRPr="00255CCB">
        <w:rPr>
          <w:rFonts w:asciiTheme="majorHAnsi" w:hAnsiTheme="majorHAnsi" w:cstheme="majorHAnsi"/>
        </w:rPr>
        <w:t>providing a more comprehensive picture of patient health and trial progress.</w:t>
      </w:r>
    </w:p>
    <w:p w:rsidRPr="00255CCB" w:rsidR="00D43B87" w:rsidP="00A669C0" w:rsidRDefault="00D43B87" w14:paraId="402AD659" w14:textId="29E8C08E">
      <w:pPr>
        <w:spacing w:line="360" w:lineRule="auto"/>
        <w:jc w:val="both"/>
        <w:rPr>
          <w:rFonts w:asciiTheme="majorHAnsi" w:hAnsiTheme="majorHAnsi" w:cstheme="majorHAnsi"/>
        </w:rPr>
      </w:pPr>
      <w:r w:rsidRPr="005F1DFA">
        <w:rPr>
          <w:rFonts w:asciiTheme="majorHAnsi" w:hAnsiTheme="majorHAnsi" w:cstheme="majorHAnsi"/>
          <w:b/>
          <w:bCs/>
        </w:rPr>
        <w:t>Early risk identification</w:t>
      </w:r>
      <w:r w:rsidRPr="00255CCB">
        <w:rPr>
          <w:rFonts w:asciiTheme="majorHAnsi" w:hAnsiTheme="majorHAnsi" w:cstheme="majorHAnsi"/>
        </w:rPr>
        <w:t xml:space="preserve">:  Early detection of potential risks is crucial in clinical trials. i2e’s </w:t>
      </w:r>
      <w:r w:rsidR="00242B00">
        <w:rPr>
          <w:rFonts w:asciiTheme="majorHAnsi" w:hAnsiTheme="majorHAnsi" w:cstheme="majorHAnsi"/>
        </w:rPr>
        <w:t>data flow solutions</w:t>
      </w:r>
      <w:r w:rsidRPr="00255CCB">
        <w:rPr>
          <w:rFonts w:asciiTheme="majorHAnsi" w:hAnsiTheme="majorHAnsi" w:cstheme="majorHAnsi"/>
        </w:rPr>
        <w:t xml:space="preserve"> analyze historical data and identifies patterns that might indicate patient safety concerns or potential trial delays. This allows for proactive intervention and mitigation strategies, ultimately improving patient safety and trial outcomes.</w:t>
      </w:r>
    </w:p>
    <w:p w:rsidRPr="00255CCB" w:rsidR="00D43B87" w:rsidP="00A669C0" w:rsidRDefault="00D43B87" w14:paraId="088632BE" w14:textId="4349BA93">
      <w:pPr>
        <w:spacing w:line="360" w:lineRule="auto"/>
        <w:jc w:val="both"/>
        <w:rPr>
          <w:rFonts w:asciiTheme="majorHAnsi" w:hAnsiTheme="majorHAnsi" w:cstheme="majorHAnsi"/>
        </w:rPr>
      </w:pPr>
      <w:r w:rsidRPr="005F1DFA">
        <w:rPr>
          <w:rFonts w:asciiTheme="majorHAnsi" w:hAnsiTheme="majorHAnsi" w:cstheme="majorHAnsi"/>
          <w:b/>
          <w:bCs/>
        </w:rPr>
        <w:t>Automated data visualization and real-time insights</w:t>
      </w:r>
      <w:r w:rsidRPr="00255CCB">
        <w:rPr>
          <w:rFonts w:asciiTheme="majorHAnsi" w:hAnsiTheme="majorHAnsi" w:cstheme="majorHAnsi"/>
        </w:rPr>
        <w:t>: Generate insightful visualizations from complex datasets that provide you with real-time insights into key performance indicators, recruitment trends, and potential areas of concern.</w:t>
      </w:r>
    </w:p>
    <w:p w:rsidR="00115F2F" w:rsidP="00A669C0" w:rsidRDefault="00115F2F" w14:paraId="645ED75F" w14:textId="5534840E">
      <w:pPr>
        <w:spacing w:line="360" w:lineRule="auto"/>
        <w:jc w:val="both"/>
        <w:rPr>
          <w:rFonts w:asciiTheme="majorHAnsi" w:hAnsiTheme="majorHAnsi" w:cstheme="majorHAnsi"/>
        </w:rPr>
      </w:pPr>
      <w:r w:rsidRPr="00C81CD5">
        <w:rPr>
          <w:rFonts w:asciiTheme="majorHAnsi" w:hAnsiTheme="majorHAnsi" w:cstheme="majorHAnsi"/>
          <w:b/>
          <w:bCs/>
          <w:color w:val="4472C4" w:themeColor="accent1"/>
        </w:rPr>
        <w:t>Benefits</w:t>
      </w:r>
    </w:p>
    <w:p w:rsidRPr="00255CCB" w:rsidR="00EE2724" w:rsidP="00A669C0" w:rsidRDefault="00EE2724" w14:paraId="1CDA5F18" w14:textId="0E21077A">
      <w:pPr>
        <w:spacing w:line="360" w:lineRule="auto"/>
        <w:jc w:val="both"/>
        <w:rPr>
          <w:rFonts w:asciiTheme="majorHAnsi" w:hAnsiTheme="majorHAnsi" w:cstheme="majorHAnsi"/>
        </w:rPr>
      </w:pPr>
      <w:r w:rsidRPr="00C81CD5">
        <w:rPr>
          <w:rFonts w:asciiTheme="majorHAnsi" w:hAnsiTheme="majorHAnsi" w:cstheme="majorHAnsi"/>
          <w:b/>
          <w:bCs/>
        </w:rPr>
        <w:t>Improved decision making</w:t>
      </w:r>
      <w:r>
        <w:rPr>
          <w:rFonts w:asciiTheme="majorHAnsi" w:hAnsiTheme="majorHAnsi" w:cstheme="majorHAnsi"/>
        </w:rPr>
        <w:t xml:space="preserve">: Improved data quality and visualizations enable </w:t>
      </w:r>
      <w:r w:rsidRPr="00EE2724">
        <w:rPr>
          <w:rFonts w:asciiTheme="majorHAnsi" w:hAnsiTheme="majorHAnsi" w:cstheme="majorHAnsi"/>
        </w:rPr>
        <w:t>c</w:t>
      </w:r>
      <w:r w:rsidRPr="00EE2724">
        <w:rPr>
          <w:rFonts w:asciiTheme="majorHAnsi" w:hAnsiTheme="majorHAnsi" w:cstheme="majorHAnsi"/>
        </w:rPr>
        <w:t xml:space="preserve">linical trial sponsors and investigators to take proactive measures to address issues </w:t>
      </w:r>
      <w:r>
        <w:rPr>
          <w:rFonts w:asciiTheme="majorHAnsi" w:hAnsiTheme="majorHAnsi" w:cstheme="majorHAnsi"/>
        </w:rPr>
        <w:t>to improve trial outcomes.</w:t>
      </w:r>
    </w:p>
    <w:p w:rsidRPr="00255CCB" w:rsidR="00115F2F" w:rsidP="00A669C0" w:rsidRDefault="00233111" w14:paraId="257932DA" w14:textId="0426C1EE">
      <w:pPr>
        <w:spacing w:line="360" w:lineRule="auto"/>
        <w:jc w:val="both"/>
        <w:rPr>
          <w:rFonts w:asciiTheme="majorHAnsi" w:hAnsiTheme="majorHAnsi" w:cstheme="majorHAnsi"/>
        </w:rPr>
      </w:pPr>
      <w:r w:rsidRPr="00C81CD5">
        <w:rPr>
          <w:rFonts w:asciiTheme="majorHAnsi" w:hAnsiTheme="majorHAnsi" w:cstheme="majorHAnsi"/>
          <w:b/>
          <w:bCs/>
        </w:rPr>
        <w:lastRenderedPageBreak/>
        <w:t>Improved efficiency</w:t>
      </w:r>
      <w:r w:rsidRPr="00255CCB" w:rsidR="00115F2F">
        <w:rPr>
          <w:rFonts w:asciiTheme="majorHAnsi" w:hAnsiTheme="majorHAnsi" w:cstheme="majorHAnsi"/>
        </w:rPr>
        <w:t>: </w:t>
      </w:r>
      <w:r w:rsidRPr="00255CCB">
        <w:rPr>
          <w:rFonts w:asciiTheme="majorHAnsi" w:hAnsiTheme="majorHAnsi" w:cstheme="majorHAnsi"/>
        </w:rPr>
        <w:t>Enable your r</w:t>
      </w:r>
      <w:r w:rsidRPr="00255CCB" w:rsidR="00115F2F">
        <w:rPr>
          <w:rFonts w:asciiTheme="majorHAnsi" w:hAnsiTheme="majorHAnsi" w:cstheme="majorHAnsi"/>
        </w:rPr>
        <w:t xml:space="preserve">esearchers </w:t>
      </w:r>
      <w:r w:rsidRPr="00255CCB" w:rsidR="00691A2B">
        <w:rPr>
          <w:rFonts w:asciiTheme="majorHAnsi" w:hAnsiTheme="majorHAnsi" w:cstheme="majorHAnsi"/>
        </w:rPr>
        <w:t>to</w:t>
      </w:r>
      <w:r w:rsidRPr="00255CCB" w:rsidR="00115F2F">
        <w:rPr>
          <w:rFonts w:asciiTheme="majorHAnsi" w:hAnsiTheme="majorHAnsi" w:cstheme="majorHAnsi"/>
        </w:rPr>
        <w:t xml:space="preserve"> focus on critical analysis and decision-making, not data wrangling.</w:t>
      </w:r>
      <w:r w:rsidRPr="00255CCB">
        <w:rPr>
          <w:rFonts w:asciiTheme="majorHAnsi" w:hAnsiTheme="majorHAnsi" w:cstheme="majorHAnsi"/>
        </w:rPr>
        <w:t xml:space="preserve"> Automating data flow eliminates manual tasks, leading to significant cost savings and improved operational efficiency.</w:t>
      </w:r>
    </w:p>
    <w:p w:rsidRPr="00255CCB" w:rsidR="00115F2F" w:rsidP="00A669C0" w:rsidRDefault="00115F2F" w14:paraId="35A098C8" w14:textId="770822AC">
      <w:pPr>
        <w:spacing w:line="360" w:lineRule="auto"/>
        <w:jc w:val="both"/>
        <w:rPr>
          <w:rFonts w:asciiTheme="majorHAnsi" w:hAnsiTheme="majorHAnsi" w:cstheme="majorHAnsi"/>
        </w:rPr>
      </w:pPr>
      <w:r w:rsidRPr="00C81CD5">
        <w:rPr>
          <w:rFonts w:asciiTheme="majorHAnsi" w:hAnsiTheme="majorHAnsi" w:cstheme="majorHAnsi"/>
          <w:b/>
          <w:bCs/>
        </w:rPr>
        <w:t xml:space="preserve">Regulatory </w:t>
      </w:r>
      <w:r w:rsidR="00C81CD5">
        <w:rPr>
          <w:rFonts w:asciiTheme="majorHAnsi" w:hAnsiTheme="majorHAnsi" w:cstheme="majorHAnsi"/>
          <w:b/>
          <w:bCs/>
        </w:rPr>
        <w:t>c</w:t>
      </w:r>
      <w:r w:rsidRPr="00C81CD5">
        <w:rPr>
          <w:rFonts w:asciiTheme="majorHAnsi" w:hAnsiTheme="majorHAnsi" w:cstheme="majorHAnsi"/>
          <w:b/>
          <w:bCs/>
        </w:rPr>
        <w:t>ompliance</w:t>
      </w:r>
      <w:r w:rsidRPr="00255CCB">
        <w:rPr>
          <w:rFonts w:asciiTheme="majorHAnsi" w:hAnsiTheme="majorHAnsi" w:cstheme="majorHAnsi"/>
        </w:rPr>
        <w:t xml:space="preserve">: Real-time data validation ensures data integrity, minimizing the risk of errors and delays during regulatory submissions. Our </w:t>
      </w:r>
      <w:r w:rsidR="006E0690">
        <w:rPr>
          <w:rFonts w:asciiTheme="majorHAnsi" w:hAnsiTheme="majorHAnsi" w:cstheme="majorHAnsi"/>
        </w:rPr>
        <w:t xml:space="preserve">solutions </w:t>
      </w:r>
      <w:r w:rsidRPr="00255CCB">
        <w:rPr>
          <w:rFonts w:asciiTheme="majorHAnsi" w:hAnsiTheme="majorHAnsi" w:cstheme="majorHAnsi"/>
        </w:rPr>
        <w:t>helps you meet stringent regulatory requirements and avoid setbacks.</w:t>
      </w:r>
    </w:p>
    <w:p w:rsidRPr="00255CCB" w:rsidR="00115F2F" w:rsidP="00A669C0" w:rsidRDefault="00115F2F" w14:paraId="6D120459" w14:textId="13BA4316">
      <w:pPr>
        <w:spacing w:line="360" w:lineRule="auto"/>
        <w:jc w:val="both"/>
        <w:rPr>
          <w:rFonts w:asciiTheme="majorHAnsi" w:hAnsiTheme="majorHAnsi" w:cstheme="majorHAnsi"/>
        </w:rPr>
      </w:pPr>
      <w:r w:rsidRPr="00560D14">
        <w:rPr>
          <w:rFonts w:asciiTheme="majorHAnsi" w:hAnsiTheme="majorHAnsi" w:cstheme="majorHAnsi"/>
          <w:b/>
          <w:bCs/>
        </w:rPr>
        <w:t xml:space="preserve">Faster </w:t>
      </w:r>
      <w:r w:rsidR="00560D14">
        <w:rPr>
          <w:rFonts w:asciiTheme="majorHAnsi" w:hAnsiTheme="majorHAnsi" w:cstheme="majorHAnsi"/>
          <w:b/>
          <w:bCs/>
        </w:rPr>
        <w:t>t</w:t>
      </w:r>
      <w:r w:rsidRPr="00560D14">
        <w:rPr>
          <w:rFonts w:asciiTheme="majorHAnsi" w:hAnsiTheme="majorHAnsi" w:cstheme="majorHAnsi"/>
          <w:b/>
          <w:bCs/>
        </w:rPr>
        <w:t xml:space="preserve">ime to </w:t>
      </w:r>
      <w:r w:rsidR="00560D14">
        <w:rPr>
          <w:rFonts w:asciiTheme="majorHAnsi" w:hAnsiTheme="majorHAnsi" w:cstheme="majorHAnsi"/>
          <w:b/>
          <w:bCs/>
        </w:rPr>
        <w:t>m</w:t>
      </w:r>
      <w:r w:rsidRPr="00560D14">
        <w:rPr>
          <w:rFonts w:asciiTheme="majorHAnsi" w:hAnsiTheme="majorHAnsi" w:cstheme="majorHAnsi"/>
          <w:b/>
          <w:bCs/>
        </w:rPr>
        <w:t>arket</w:t>
      </w:r>
      <w:r w:rsidRPr="00255CCB">
        <w:rPr>
          <w:rFonts w:asciiTheme="majorHAnsi" w:hAnsiTheme="majorHAnsi" w:cstheme="majorHAnsi"/>
        </w:rPr>
        <w:t>: By streamlining data management and facilitating faster analysis, our AI solution accelerates clinical trial timelines. This allows you to get life-saving treatments to patients sooner.</w:t>
      </w:r>
    </w:p>
    <w:p w:rsidRPr="00255CCB" w:rsidR="00115F2F" w:rsidP="00A669C0" w:rsidRDefault="00115F2F" w14:paraId="2B57360F" w14:textId="77777777">
      <w:pPr>
        <w:spacing w:line="360" w:lineRule="auto"/>
        <w:jc w:val="both"/>
        <w:rPr>
          <w:rFonts w:asciiTheme="majorHAnsi" w:hAnsiTheme="majorHAnsi" w:cstheme="majorHAnsi"/>
        </w:rPr>
      </w:pPr>
    </w:p>
    <w:p w:rsidRPr="00961790" w:rsidR="005646AE" w:rsidP="00E02D74" w:rsidRDefault="00E02D74" w14:paraId="723CD992" w14:textId="644A4803">
      <w:pPr>
        <w:pStyle w:val="Heading2"/>
      </w:pPr>
      <w:bookmarkStart w:name="_2._Digital_Workforce" w:id="7"/>
      <w:bookmarkEnd w:id="7"/>
      <w:r>
        <w:t xml:space="preserve">2. </w:t>
      </w:r>
      <w:r w:rsidRPr="00961790" w:rsidR="005646AE">
        <w:t>Digital Workforce</w:t>
      </w:r>
    </w:p>
    <w:p w:rsidRPr="00624BD6" w:rsidR="00624BD6" w:rsidP="00A669C0" w:rsidRDefault="00624BD6" w14:paraId="7D2335FE" w14:textId="02F4E4DE">
      <w:pPr>
        <w:spacing w:line="360" w:lineRule="auto"/>
        <w:jc w:val="both"/>
        <w:rPr>
          <w:rFonts w:asciiTheme="majorHAnsi" w:hAnsiTheme="majorHAnsi" w:cstheme="majorHAnsi"/>
        </w:rPr>
      </w:pPr>
      <w:r>
        <w:rPr>
          <w:rFonts w:asciiTheme="majorHAnsi" w:hAnsiTheme="majorHAnsi" w:cstheme="majorHAnsi"/>
        </w:rPr>
        <w:t xml:space="preserve">Strapline: </w:t>
      </w:r>
      <w:r w:rsidRPr="00624BD6">
        <w:rPr>
          <w:rFonts w:asciiTheme="majorHAnsi" w:hAnsiTheme="majorHAnsi" w:cstheme="majorHAnsi"/>
        </w:rPr>
        <w:t>Smart</w:t>
      </w:r>
      <w:r>
        <w:rPr>
          <w:rFonts w:asciiTheme="majorHAnsi" w:hAnsiTheme="majorHAnsi" w:cstheme="majorHAnsi"/>
        </w:rPr>
        <w:t xml:space="preserve"> teams, smarter r</w:t>
      </w:r>
      <w:r w:rsidRPr="00624BD6">
        <w:rPr>
          <w:rFonts w:asciiTheme="majorHAnsi" w:hAnsiTheme="majorHAnsi" w:cstheme="majorHAnsi"/>
        </w:rPr>
        <w:t>esults</w:t>
      </w:r>
    </w:p>
    <w:p w:rsidRPr="00255CCB" w:rsidR="00DD07EA" w:rsidP="00A669C0" w:rsidRDefault="00DD07EA" w14:paraId="06502850" w14:textId="0549D955">
      <w:pPr>
        <w:spacing w:line="360" w:lineRule="auto"/>
        <w:jc w:val="both"/>
        <w:rPr>
          <w:rFonts w:asciiTheme="majorHAnsi" w:hAnsiTheme="majorHAnsi" w:cstheme="majorHAnsi"/>
        </w:rPr>
      </w:pPr>
      <w:r w:rsidRPr="00255CCB">
        <w:rPr>
          <w:rFonts w:asciiTheme="majorHAnsi" w:hAnsiTheme="majorHAnsi" w:cstheme="majorHAnsi"/>
        </w:rPr>
        <w:t xml:space="preserve">Drive better trials outcomes by deploying virtual assistants that can manage repetitive tasks like data entry, scheduling patient visits, and managing regulatory documents. </w:t>
      </w:r>
      <w:r w:rsidR="00961790">
        <w:rPr>
          <w:rFonts w:asciiTheme="majorHAnsi" w:hAnsiTheme="majorHAnsi" w:cstheme="majorHAnsi"/>
        </w:rPr>
        <w:t>i</w:t>
      </w:r>
      <w:r w:rsidRPr="00255CCB">
        <w:rPr>
          <w:rFonts w:asciiTheme="majorHAnsi" w:hAnsiTheme="majorHAnsi" w:cstheme="majorHAnsi"/>
        </w:rPr>
        <w:t xml:space="preserve">2e’s digital workforce </w:t>
      </w:r>
      <w:r w:rsidR="00961790">
        <w:rPr>
          <w:rFonts w:asciiTheme="majorHAnsi" w:hAnsiTheme="majorHAnsi" w:cstheme="majorHAnsi"/>
        </w:rPr>
        <w:t xml:space="preserve">solutions </w:t>
      </w:r>
      <w:r w:rsidRPr="00255CCB">
        <w:rPr>
          <w:rFonts w:asciiTheme="majorHAnsi" w:hAnsiTheme="majorHAnsi" w:cstheme="majorHAnsi"/>
        </w:rPr>
        <w:t>not only automate</w:t>
      </w:r>
      <w:r w:rsidR="00D959EB">
        <w:rPr>
          <w:rFonts w:asciiTheme="majorHAnsi" w:hAnsiTheme="majorHAnsi" w:cstheme="majorHAnsi"/>
        </w:rPr>
        <w:t xml:space="preserve"> </w:t>
      </w:r>
      <w:r w:rsidRPr="00255CCB">
        <w:rPr>
          <w:rFonts w:asciiTheme="majorHAnsi" w:hAnsiTheme="majorHAnsi" w:cstheme="majorHAnsi"/>
        </w:rPr>
        <w:t xml:space="preserve">and execute repetitive tasks but also analyze vast datasets to predict potential </w:t>
      </w:r>
      <w:r w:rsidRPr="00255CCB" w:rsidR="008F4F42">
        <w:rPr>
          <w:rFonts w:asciiTheme="majorHAnsi" w:hAnsiTheme="majorHAnsi" w:cstheme="majorHAnsi"/>
        </w:rPr>
        <w:t>enrolment</w:t>
      </w:r>
      <w:r w:rsidRPr="00255CCB">
        <w:rPr>
          <w:rFonts w:asciiTheme="majorHAnsi" w:hAnsiTheme="majorHAnsi" w:cstheme="majorHAnsi"/>
        </w:rPr>
        <w:t xml:space="preserve"> roadblocks and suggest recruitment strategies. By freeing up researchers</w:t>
      </w:r>
      <w:r w:rsidR="001848E2">
        <w:rPr>
          <w:rFonts w:asciiTheme="majorHAnsi" w:hAnsiTheme="majorHAnsi" w:cstheme="majorHAnsi"/>
        </w:rPr>
        <w:t>’ time</w:t>
      </w:r>
      <w:r w:rsidRPr="00255CCB">
        <w:rPr>
          <w:rFonts w:asciiTheme="majorHAnsi" w:hAnsiTheme="majorHAnsi" w:cstheme="majorHAnsi"/>
        </w:rPr>
        <w:t xml:space="preserve"> and streamlining workflows, our digital workforce solution</w:t>
      </w:r>
      <w:r w:rsidR="00250798">
        <w:rPr>
          <w:rFonts w:asciiTheme="majorHAnsi" w:hAnsiTheme="majorHAnsi" w:cstheme="majorHAnsi"/>
        </w:rPr>
        <w:t>s</w:t>
      </w:r>
      <w:r w:rsidRPr="00255CCB">
        <w:rPr>
          <w:rFonts w:asciiTheme="majorHAnsi" w:hAnsiTheme="majorHAnsi" w:cstheme="majorHAnsi"/>
        </w:rPr>
        <w:t xml:space="preserve"> empower you to focus on what matters most – scientific innovation and patient care.</w:t>
      </w:r>
    </w:p>
    <w:p w:rsidRPr="00255CCB" w:rsidR="00DD07EA" w:rsidP="00A669C0" w:rsidRDefault="00DD07EA" w14:paraId="079B117B" w14:textId="24ED51FF">
      <w:pPr>
        <w:spacing w:line="360" w:lineRule="auto"/>
        <w:jc w:val="both"/>
        <w:rPr>
          <w:rFonts w:asciiTheme="majorHAnsi" w:hAnsiTheme="majorHAnsi" w:cstheme="majorHAnsi"/>
        </w:rPr>
      </w:pPr>
      <w:r w:rsidRPr="00255CCB">
        <w:rPr>
          <w:rFonts w:asciiTheme="majorHAnsi" w:hAnsiTheme="majorHAnsi" w:cstheme="majorHAnsi"/>
        </w:rPr>
        <w:t>Right from streamlining patient recruitment, data collection, scheduling patient visits, data entry, and adverse event reporting, our digital workforce solution</w:t>
      </w:r>
      <w:r w:rsidR="00592A6A">
        <w:rPr>
          <w:rFonts w:asciiTheme="majorHAnsi" w:hAnsiTheme="majorHAnsi" w:cstheme="majorHAnsi"/>
        </w:rPr>
        <w:t>s</w:t>
      </w:r>
      <w:r w:rsidRPr="00255CCB">
        <w:rPr>
          <w:rFonts w:asciiTheme="majorHAnsi" w:hAnsiTheme="majorHAnsi" w:cstheme="majorHAnsi"/>
        </w:rPr>
        <w:t xml:space="preserve"> </w:t>
      </w:r>
      <w:r w:rsidR="00592A6A">
        <w:rPr>
          <w:rFonts w:asciiTheme="majorHAnsi" w:hAnsiTheme="majorHAnsi" w:cstheme="majorHAnsi"/>
        </w:rPr>
        <w:t>are</w:t>
      </w:r>
      <w:r w:rsidRPr="00255CCB">
        <w:rPr>
          <w:rFonts w:asciiTheme="majorHAnsi" w:hAnsiTheme="majorHAnsi" w:cstheme="majorHAnsi"/>
        </w:rPr>
        <w:t xml:space="preserve"> designed to accelerates trial timelines. Advanced analytics capabilities provide real-time insights into trial progress, patient outcomes, and protocol adherence, enabling proactive decision-making and risk mitigation. We help your clinical trial teams can maximize productivity, improve data quality, and ultimately expedite the delivery of life</w:t>
      </w:r>
      <w:r w:rsidR="00E67B14">
        <w:rPr>
          <w:rFonts w:asciiTheme="majorHAnsi" w:hAnsiTheme="majorHAnsi" w:cstheme="majorHAnsi"/>
        </w:rPr>
        <w:t xml:space="preserve"> </w:t>
      </w:r>
      <w:r w:rsidRPr="00255CCB">
        <w:rPr>
          <w:rFonts w:asciiTheme="majorHAnsi" w:hAnsiTheme="majorHAnsi" w:cstheme="majorHAnsi"/>
        </w:rPr>
        <w:t>saving therapies to patients.</w:t>
      </w:r>
    </w:p>
    <w:p w:rsidRPr="00183914" w:rsidR="00AA0A72" w:rsidP="00A669C0" w:rsidRDefault="00484B3E" w14:paraId="57AD19FC" w14:textId="1C9EA097">
      <w:pPr>
        <w:spacing w:line="360" w:lineRule="auto"/>
        <w:jc w:val="both"/>
        <w:rPr>
          <w:rFonts w:asciiTheme="majorHAnsi" w:hAnsiTheme="majorHAnsi" w:cstheme="majorHAnsi"/>
          <w:b/>
          <w:bCs/>
          <w:color w:val="4472C4" w:themeColor="accent1"/>
        </w:rPr>
      </w:pPr>
      <w:r w:rsidRPr="00183914">
        <w:rPr>
          <w:rFonts w:asciiTheme="majorHAnsi" w:hAnsiTheme="majorHAnsi" w:cstheme="majorHAnsi"/>
          <w:b/>
          <w:bCs/>
          <w:color w:val="4472C4" w:themeColor="accent1"/>
        </w:rPr>
        <w:t>Deployment ready use cases</w:t>
      </w:r>
    </w:p>
    <w:p w:rsidRPr="00255CCB" w:rsidR="00115F2F" w:rsidP="00A669C0" w:rsidRDefault="00484B3E" w14:paraId="5A0449BF" w14:textId="1F5D5E57">
      <w:pPr>
        <w:spacing w:line="360" w:lineRule="auto"/>
        <w:jc w:val="both"/>
        <w:rPr>
          <w:rFonts w:asciiTheme="majorHAnsi" w:hAnsiTheme="majorHAnsi" w:cstheme="majorHAnsi"/>
        </w:rPr>
      </w:pPr>
      <w:r>
        <w:rPr>
          <w:rFonts w:asciiTheme="majorHAnsi" w:hAnsiTheme="majorHAnsi" w:cstheme="majorHAnsi"/>
          <w:b/>
          <w:bCs/>
        </w:rPr>
        <w:t>Enrolment</w:t>
      </w:r>
      <w:r w:rsidRPr="00484B3E">
        <w:rPr>
          <w:rFonts w:asciiTheme="majorHAnsi" w:hAnsiTheme="majorHAnsi" w:cstheme="majorHAnsi"/>
          <w:b/>
          <w:bCs/>
        </w:rPr>
        <w:t xml:space="preserve"> </w:t>
      </w:r>
      <w:r>
        <w:rPr>
          <w:rFonts w:asciiTheme="majorHAnsi" w:hAnsiTheme="majorHAnsi" w:cstheme="majorHAnsi"/>
          <w:b/>
          <w:bCs/>
        </w:rPr>
        <w:t>experience</w:t>
      </w:r>
      <w:r w:rsidRPr="00255CCB" w:rsidR="00115F2F">
        <w:rPr>
          <w:rFonts w:asciiTheme="majorHAnsi" w:hAnsiTheme="majorHAnsi" w:cstheme="majorHAnsi"/>
        </w:rPr>
        <w:t xml:space="preserve">: Imagine a tireless assistant handling administrative tasks like scheduling patient appointments, collecting routine data, and generating standard reports. Our </w:t>
      </w:r>
      <w:r w:rsidRPr="00255CCB" w:rsidR="00C148B6">
        <w:rPr>
          <w:rFonts w:asciiTheme="majorHAnsi" w:hAnsiTheme="majorHAnsi" w:cstheme="majorHAnsi"/>
        </w:rPr>
        <w:t>digital workforce offering</w:t>
      </w:r>
      <w:r w:rsidRPr="00255CCB" w:rsidR="00115F2F">
        <w:rPr>
          <w:rFonts w:asciiTheme="majorHAnsi" w:hAnsiTheme="majorHAnsi" w:cstheme="majorHAnsi"/>
        </w:rPr>
        <w:t xml:space="preserve"> automates these repetitive tasks, freeing up valuable time for human researchers to focus on high-level analysis and patient care.</w:t>
      </w:r>
    </w:p>
    <w:p w:rsidRPr="00255CCB" w:rsidR="00115F2F" w:rsidP="00A669C0" w:rsidRDefault="00115F2F" w14:paraId="718E0292" w14:textId="0840CDD1">
      <w:pPr>
        <w:spacing w:line="360" w:lineRule="auto"/>
        <w:jc w:val="both"/>
        <w:rPr>
          <w:rFonts w:asciiTheme="majorHAnsi" w:hAnsiTheme="majorHAnsi" w:cstheme="majorHAnsi"/>
        </w:rPr>
      </w:pPr>
      <w:r w:rsidRPr="00484B3E">
        <w:rPr>
          <w:rFonts w:asciiTheme="majorHAnsi" w:hAnsiTheme="majorHAnsi" w:cstheme="majorHAnsi"/>
          <w:b/>
          <w:bCs/>
        </w:rPr>
        <w:t xml:space="preserve">Enhanced </w:t>
      </w:r>
      <w:r w:rsidRPr="00484B3E" w:rsidR="005D6B75">
        <w:rPr>
          <w:rFonts w:asciiTheme="majorHAnsi" w:hAnsiTheme="majorHAnsi" w:cstheme="majorHAnsi"/>
          <w:b/>
          <w:bCs/>
        </w:rPr>
        <w:t>p</w:t>
      </w:r>
      <w:r w:rsidRPr="00484B3E">
        <w:rPr>
          <w:rFonts w:asciiTheme="majorHAnsi" w:hAnsiTheme="majorHAnsi" w:cstheme="majorHAnsi"/>
          <w:b/>
          <w:bCs/>
        </w:rPr>
        <w:t xml:space="preserve">atient </w:t>
      </w:r>
      <w:r w:rsidRPr="00484B3E" w:rsidR="005D6B75">
        <w:rPr>
          <w:rFonts w:asciiTheme="majorHAnsi" w:hAnsiTheme="majorHAnsi" w:cstheme="majorHAnsi"/>
          <w:b/>
          <w:bCs/>
        </w:rPr>
        <w:t>e</w:t>
      </w:r>
      <w:r w:rsidRPr="00484B3E">
        <w:rPr>
          <w:rFonts w:asciiTheme="majorHAnsi" w:hAnsiTheme="majorHAnsi" w:cstheme="majorHAnsi"/>
          <w:b/>
          <w:bCs/>
        </w:rPr>
        <w:t>ngagement</w:t>
      </w:r>
      <w:r w:rsidRPr="00255CCB">
        <w:rPr>
          <w:rFonts w:asciiTheme="majorHAnsi" w:hAnsiTheme="majorHAnsi" w:cstheme="majorHAnsi"/>
        </w:rPr>
        <w:t>: Our AI chatbots can connect with patients remotely, answering basic questions, providing medication reminders, and collecting patient-reported outcomes. This not only improves patient experience but also increases data collection efficiency.</w:t>
      </w:r>
    </w:p>
    <w:p w:rsidR="00115F2F" w:rsidP="00A669C0" w:rsidRDefault="00115F2F" w14:paraId="7005813D" w14:textId="0F86D459">
      <w:pPr>
        <w:spacing w:line="360" w:lineRule="auto"/>
        <w:jc w:val="both"/>
        <w:rPr>
          <w:rFonts w:asciiTheme="majorHAnsi" w:hAnsiTheme="majorHAnsi" w:cstheme="majorHAnsi"/>
        </w:rPr>
      </w:pPr>
      <w:r w:rsidRPr="00484B3E">
        <w:rPr>
          <w:rFonts w:asciiTheme="majorHAnsi" w:hAnsiTheme="majorHAnsi" w:cstheme="majorHAnsi"/>
          <w:b/>
          <w:bCs/>
        </w:rPr>
        <w:lastRenderedPageBreak/>
        <w:t>Recruitment</w:t>
      </w:r>
      <w:r w:rsidRPr="00484B3E" w:rsidR="0080265C">
        <w:rPr>
          <w:rFonts w:asciiTheme="majorHAnsi" w:hAnsiTheme="majorHAnsi" w:cstheme="majorHAnsi"/>
          <w:b/>
          <w:bCs/>
        </w:rPr>
        <w:t xml:space="preserve"> diversity</w:t>
      </w:r>
      <w:r w:rsidRPr="00255CCB">
        <w:rPr>
          <w:rFonts w:asciiTheme="majorHAnsi" w:hAnsiTheme="majorHAnsi" w:cstheme="majorHAnsi"/>
        </w:rPr>
        <w:t xml:space="preserve">: Traditional recruitment methods often have geographical limitations. Our </w:t>
      </w:r>
      <w:r w:rsidR="00484B3E">
        <w:rPr>
          <w:rFonts w:asciiTheme="majorHAnsi" w:hAnsiTheme="majorHAnsi" w:cstheme="majorHAnsi"/>
        </w:rPr>
        <w:t>solutions</w:t>
      </w:r>
      <w:r w:rsidRPr="00255CCB">
        <w:rPr>
          <w:rFonts w:asciiTheme="majorHAnsi" w:hAnsiTheme="majorHAnsi" w:cstheme="majorHAnsi"/>
        </w:rPr>
        <w:t xml:space="preserve"> can leverage diverse language capabilities and cultural awareness to expand patient recruitment efforts globally, leading to more representative trial populations.</w:t>
      </w:r>
    </w:p>
    <w:p w:rsidRPr="00192EBE" w:rsidR="00115F2F" w:rsidP="00A669C0" w:rsidRDefault="00F75925" w14:paraId="1E3BF813" w14:textId="0A4A3213">
      <w:pPr>
        <w:spacing w:line="360" w:lineRule="auto"/>
        <w:jc w:val="both"/>
        <w:rPr>
          <w:rFonts w:asciiTheme="majorHAnsi" w:hAnsiTheme="majorHAnsi" w:cstheme="majorHAnsi"/>
          <w:b/>
          <w:bCs/>
          <w:color w:val="4472C4" w:themeColor="accent1"/>
        </w:rPr>
      </w:pPr>
      <w:r w:rsidRPr="00192EBE">
        <w:rPr>
          <w:rFonts w:asciiTheme="majorHAnsi" w:hAnsiTheme="majorHAnsi" w:cstheme="majorHAnsi"/>
          <w:b/>
          <w:bCs/>
          <w:color w:val="4472C4" w:themeColor="accent1"/>
        </w:rPr>
        <w:t>Benefits</w:t>
      </w:r>
    </w:p>
    <w:p w:rsidRPr="00255CCB" w:rsidR="00F75925" w:rsidP="00A669C0" w:rsidRDefault="00F75925" w14:paraId="1DF4EA20" w14:textId="087E1206">
      <w:pPr>
        <w:spacing w:line="360" w:lineRule="auto"/>
        <w:jc w:val="both"/>
        <w:rPr>
          <w:rFonts w:asciiTheme="majorHAnsi" w:hAnsiTheme="majorHAnsi" w:cstheme="majorHAnsi"/>
        </w:rPr>
      </w:pPr>
      <w:r w:rsidRPr="00192EBE">
        <w:rPr>
          <w:rFonts w:asciiTheme="majorHAnsi" w:hAnsiTheme="majorHAnsi" w:cstheme="majorHAnsi"/>
          <w:b/>
          <w:bCs/>
        </w:rPr>
        <w:t xml:space="preserve">Enhanced patient safety </w:t>
      </w:r>
      <w:r w:rsidRPr="00192EBE" w:rsidR="00FC5475">
        <w:rPr>
          <w:rFonts w:asciiTheme="majorHAnsi" w:hAnsiTheme="majorHAnsi" w:cstheme="majorHAnsi"/>
          <w:b/>
          <w:bCs/>
        </w:rPr>
        <w:t>and</w:t>
      </w:r>
      <w:r w:rsidRPr="00192EBE">
        <w:rPr>
          <w:rFonts w:asciiTheme="majorHAnsi" w:hAnsiTheme="majorHAnsi" w:cstheme="majorHAnsi"/>
          <w:b/>
          <w:bCs/>
        </w:rPr>
        <w:t xml:space="preserve"> monitoring</w:t>
      </w:r>
      <w:r w:rsidRPr="00255CCB">
        <w:rPr>
          <w:rFonts w:asciiTheme="majorHAnsi" w:hAnsiTheme="majorHAnsi" w:cstheme="majorHAnsi"/>
        </w:rPr>
        <w:t xml:space="preserve">: i2e’s digital workforce chatbots can monitor patient progress remotely, detecting potential adverse events early on. This </w:t>
      </w:r>
      <w:r w:rsidR="00192EBE">
        <w:rPr>
          <w:rFonts w:asciiTheme="majorHAnsi" w:hAnsiTheme="majorHAnsi" w:cstheme="majorHAnsi"/>
        </w:rPr>
        <w:t>enables</w:t>
      </w:r>
      <w:r w:rsidRPr="00255CCB">
        <w:rPr>
          <w:rFonts w:asciiTheme="majorHAnsi" w:hAnsiTheme="majorHAnsi" w:cstheme="majorHAnsi"/>
        </w:rPr>
        <w:t xml:space="preserve"> proactive intervention and improved patient safety throughout the trial.</w:t>
      </w:r>
    </w:p>
    <w:p w:rsidRPr="00255CCB" w:rsidR="00115F2F" w:rsidP="00A669C0" w:rsidRDefault="00FC5475" w14:paraId="7DA8AE91" w14:textId="26693636">
      <w:pPr>
        <w:spacing w:line="360" w:lineRule="auto"/>
        <w:jc w:val="both"/>
        <w:rPr>
          <w:rFonts w:asciiTheme="majorHAnsi" w:hAnsiTheme="majorHAnsi" w:cstheme="majorHAnsi"/>
        </w:rPr>
      </w:pPr>
      <w:r w:rsidRPr="00961790">
        <w:rPr>
          <w:rFonts w:asciiTheme="majorHAnsi" w:hAnsiTheme="majorHAnsi" w:cstheme="majorHAnsi"/>
          <w:b/>
          <w:bCs/>
        </w:rPr>
        <w:t>Improved clinical trial outcomes</w:t>
      </w:r>
      <w:r w:rsidRPr="00255CCB" w:rsidR="00115F2F">
        <w:rPr>
          <w:rFonts w:asciiTheme="majorHAnsi" w:hAnsiTheme="majorHAnsi" w:cstheme="majorHAnsi"/>
        </w:rPr>
        <w:t>: </w:t>
      </w:r>
      <w:r w:rsidRPr="00255CCB">
        <w:rPr>
          <w:rFonts w:asciiTheme="majorHAnsi" w:hAnsiTheme="majorHAnsi" w:cstheme="majorHAnsi"/>
        </w:rPr>
        <w:t>Our</w:t>
      </w:r>
      <w:r w:rsidRPr="00255CCB" w:rsidR="00115F2F">
        <w:rPr>
          <w:rFonts w:asciiTheme="majorHAnsi" w:hAnsiTheme="majorHAnsi" w:cstheme="majorHAnsi"/>
        </w:rPr>
        <w:t xml:space="preserve"> AI digital workforce reduces operational costs and streamlines clinical trial processes, leading to faster completion times.</w:t>
      </w:r>
    </w:p>
    <w:p w:rsidRPr="00255CCB" w:rsidR="00115F2F" w:rsidP="00A669C0" w:rsidRDefault="00FC5475" w14:paraId="4B3DDD52" w14:textId="3BFE22C9">
      <w:pPr>
        <w:spacing w:line="360" w:lineRule="auto"/>
        <w:jc w:val="both"/>
        <w:rPr>
          <w:rFonts w:asciiTheme="majorHAnsi" w:hAnsiTheme="majorHAnsi" w:cstheme="majorHAnsi"/>
        </w:rPr>
      </w:pPr>
      <w:r w:rsidRPr="005F1DFA">
        <w:rPr>
          <w:rFonts w:asciiTheme="majorHAnsi" w:hAnsiTheme="majorHAnsi" w:cstheme="majorHAnsi"/>
          <w:b/>
          <w:bCs/>
        </w:rPr>
        <w:t>Enhanced</w:t>
      </w:r>
      <w:r w:rsidRPr="005F1DFA" w:rsidR="00115F2F">
        <w:rPr>
          <w:rFonts w:asciiTheme="majorHAnsi" w:hAnsiTheme="majorHAnsi" w:cstheme="majorHAnsi"/>
          <w:b/>
          <w:bCs/>
        </w:rPr>
        <w:t xml:space="preserve"> </w:t>
      </w:r>
      <w:r w:rsidRPr="005F1DFA">
        <w:rPr>
          <w:rFonts w:asciiTheme="majorHAnsi" w:hAnsiTheme="majorHAnsi" w:cstheme="majorHAnsi"/>
          <w:b/>
          <w:bCs/>
        </w:rPr>
        <w:t>d</w:t>
      </w:r>
      <w:r w:rsidRPr="005F1DFA" w:rsidR="00115F2F">
        <w:rPr>
          <w:rFonts w:asciiTheme="majorHAnsi" w:hAnsiTheme="majorHAnsi" w:cstheme="majorHAnsi"/>
          <w:b/>
          <w:bCs/>
        </w:rPr>
        <w:t xml:space="preserve">ata </w:t>
      </w:r>
      <w:r w:rsidRPr="005F1DFA">
        <w:rPr>
          <w:rFonts w:asciiTheme="majorHAnsi" w:hAnsiTheme="majorHAnsi" w:cstheme="majorHAnsi"/>
          <w:b/>
          <w:bCs/>
        </w:rPr>
        <w:t>q</w:t>
      </w:r>
      <w:r w:rsidRPr="005F1DFA" w:rsidR="00115F2F">
        <w:rPr>
          <w:rFonts w:asciiTheme="majorHAnsi" w:hAnsiTheme="majorHAnsi" w:cstheme="majorHAnsi"/>
          <w:b/>
          <w:bCs/>
        </w:rPr>
        <w:t xml:space="preserve">uality </w:t>
      </w:r>
      <w:r w:rsidRPr="005F1DFA">
        <w:rPr>
          <w:rFonts w:asciiTheme="majorHAnsi" w:hAnsiTheme="majorHAnsi" w:cstheme="majorHAnsi"/>
          <w:b/>
          <w:bCs/>
        </w:rPr>
        <w:t>and</w:t>
      </w:r>
      <w:r w:rsidRPr="005F1DFA" w:rsidR="00115F2F">
        <w:rPr>
          <w:rFonts w:asciiTheme="majorHAnsi" w:hAnsiTheme="majorHAnsi" w:cstheme="majorHAnsi"/>
          <w:b/>
          <w:bCs/>
        </w:rPr>
        <w:t xml:space="preserve"> </w:t>
      </w:r>
      <w:r w:rsidRPr="005F1DFA">
        <w:rPr>
          <w:rFonts w:asciiTheme="majorHAnsi" w:hAnsiTheme="majorHAnsi" w:cstheme="majorHAnsi"/>
          <w:b/>
          <w:bCs/>
        </w:rPr>
        <w:t>c</w:t>
      </w:r>
      <w:r w:rsidRPr="005F1DFA" w:rsidR="00115F2F">
        <w:rPr>
          <w:rFonts w:asciiTheme="majorHAnsi" w:hAnsiTheme="majorHAnsi" w:cstheme="majorHAnsi"/>
          <w:b/>
          <w:bCs/>
        </w:rPr>
        <w:t>ompliance</w:t>
      </w:r>
      <w:r w:rsidRPr="00255CCB" w:rsidR="00115F2F">
        <w:rPr>
          <w:rFonts w:asciiTheme="majorHAnsi" w:hAnsiTheme="majorHAnsi" w:cstheme="majorHAnsi"/>
        </w:rPr>
        <w:t>: </w:t>
      </w:r>
      <w:r w:rsidRPr="00255CCB">
        <w:rPr>
          <w:rFonts w:asciiTheme="majorHAnsi" w:hAnsiTheme="majorHAnsi" w:cstheme="majorHAnsi"/>
        </w:rPr>
        <w:t>Our digital workforce offering</w:t>
      </w:r>
      <w:r w:rsidRPr="00255CCB" w:rsidR="00115F2F">
        <w:rPr>
          <w:rFonts w:asciiTheme="majorHAnsi" w:hAnsiTheme="majorHAnsi" w:cstheme="majorHAnsi"/>
        </w:rPr>
        <w:t xml:space="preserve"> ensures data consistency and reduces human error in data collection. This enhances data quality and facilitates compliance with regulatory requirements.</w:t>
      </w:r>
    </w:p>
    <w:p w:rsidRPr="00255CCB" w:rsidR="00115F2F" w:rsidP="00A669C0" w:rsidRDefault="00D20E75" w14:paraId="3385531B" w14:textId="4263A292">
      <w:pPr>
        <w:spacing w:line="360" w:lineRule="auto"/>
        <w:jc w:val="both"/>
        <w:rPr>
          <w:rFonts w:asciiTheme="majorHAnsi" w:hAnsiTheme="majorHAnsi" w:cstheme="majorHAnsi"/>
        </w:rPr>
      </w:pPr>
      <w:r w:rsidRPr="00255CCB">
        <w:rPr>
          <w:rFonts w:asciiTheme="majorHAnsi" w:hAnsiTheme="majorHAnsi" w:cstheme="majorHAnsi"/>
        </w:rPr>
        <w:t>Read more about our digital workforce offering in this whitepaper &lt;here&gt;</w:t>
      </w:r>
    </w:p>
    <w:p w:rsidRPr="00A669C0" w:rsidR="005646AE" w:rsidP="00E02D74" w:rsidRDefault="00A47780" w14:paraId="50FAC582" w14:textId="181A7A23">
      <w:pPr>
        <w:pStyle w:val="Heading1"/>
      </w:pPr>
      <w:r w:rsidRPr="00255CCB">
        <w:t xml:space="preserve">III. </w:t>
      </w:r>
      <w:r w:rsidRPr="00A669C0" w:rsidR="005646AE">
        <w:t>Regulatory Affairs</w:t>
      </w:r>
    </w:p>
    <w:p w:rsidR="00183914" w:rsidP="00A669C0" w:rsidRDefault="00183914" w14:paraId="4B5E5F73" w14:textId="77777777">
      <w:pPr>
        <w:spacing w:line="360" w:lineRule="auto"/>
        <w:jc w:val="both"/>
        <w:rPr>
          <w:rFonts w:asciiTheme="majorHAnsi" w:hAnsiTheme="majorHAnsi" w:cstheme="majorHAnsi"/>
        </w:rPr>
      </w:pPr>
    </w:p>
    <w:p w:rsidRPr="00255CCB" w:rsidR="00770615" w:rsidP="00A669C0" w:rsidRDefault="00770615" w14:paraId="33A2D2D1" w14:textId="7D373E4F">
      <w:pPr>
        <w:spacing w:line="360" w:lineRule="auto"/>
        <w:jc w:val="both"/>
        <w:rPr>
          <w:rFonts w:asciiTheme="majorHAnsi" w:hAnsiTheme="majorHAnsi" w:cstheme="majorHAnsi"/>
        </w:rPr>
      </w:pPr>
      <w:r w:rsidRPr="00255CCB">
        <w:rPr>
          <w:rFonts w:asciiTheme="majorHAnsi" w:hAnsiTheme="majorHAnsi" w:cstheme="majorHAnsi"/>
        </w:rPr>
        <w:t>Strapline: Approach regulatory submissions with greater confidence.</w:t>
      </w:r>
    </w:p>
    <w:p w:rsidRPr="00255CCB" w:rsidR="003D5C07" w:rsidP="00A669C0" w:rsidRDefault="003D5C07" w14:paraId="4434B581" w14:textId="3D007D82">
      <w:pPr>
        <w:spacing w:line="360" w:lineRule="auto"/>
        <w:jc w:val="both"/>
        <w:rPr>
          <w:rFonts w:asciiTheme="majorHAnsi" w:hAnsiTheme="majorHAnsi" w:cstheme="majorHAnsi"/>
        </w:rPr>
      </w:pPr>
      <w:r w:rsidRPr="00255CCB">
        <w:rPr>
          <w:rFonts w:asciiTheme="majorHAnsi" w:hAnsiTheme="majorHAnsi" w:cstheme="majorHAnsi"/>
        </w:rPr>
        <w:t>Streamline compliance processes and enhance decision-making</w:t>
      </w:r>
      <w:r w:rsidRPr="00255CCB" w:rsidR="00821E84">
        <w:rPr>
          <w:rFonts w:asciiTheme="majorHAnsi" w:hAnsiTheme="majorHAnsi" w:cstheme="majorHAnsi"/>
        </w:rPr>
        <w:t xml:space="preserve"> for your teams by helping them </w:t>
      </w:r>
      <w:r w:rsidRPr="00255CCB">
        <w:rPr>
          <w:rFonts w:asciiTheme="majorHAnsi" w:hAnsiTheme="majorHAnsi" w:cstheme="majorHAnsi"/>
        </w:rPr>
        <w:t xml:space="preserve">automate document management, submission preparation, and regulatory intelligence gathering. </w:t>
      </w:r>
      <w:r w:rsidR="005F0EEE">
        <w:rPr>
          <w:rFonts w:asciiTheme="majorHAnsi" w:hAnsiTheme="majorHAnsi" w:cstheme="majorHAnsi"/>
        </w:rPr>
        <w:t>i</w:t>
      </w:r>
      <w:r w:rsidRPr="00255CCB" w:rsidR="00821E84">
        <w:rPr>
          <w:rFonts w:asciiTheme="majorHAnsi" w:hAnsiTheme="majorHAnsi" w:cstheme="majorHAnsi"/>
        </w:rPr>
        <w:t>2e’s regulatory solution analyzes</w:t>
      </w:r>
      <w:r w:rsidRPr="00255CCB">
        <w:rPr>
          <w:rFonts w:asciiTheme="majorHAnsi" w:hAnsiTheme="majorHAnsi" w:cstheme="majorHAnsi"/>
        </w:rPr>
        <w:t xml:space="preserve"> vast amounts of regulatory data, </w:t>
      </w:r>
      <w:r w:rsidRPr="00255CCB" w:rsidR="00821E84">
        <w:rPr>
          <w:rFonts w:asciiTheme="majorHAnsi" w:hAnsiTheme="majorHAnsi" w:cstheme="majorHAnsi"/>
        </w:rPr>
        <w:t>and</w:t>
      </w:r>
      <w:r w:rsidRPr="00255CCB">
        <w:rPr>
          <w:rFonts w:asciiTheme="majorHAnsi" w:hAnsiTheme="majorHAnsi" w:cstheme="majorHAnsi"/>
        </w:rPr>
        <w:t xml:space="preserve"> provides real-time insights into evolving requirements and precedents, enabling proactive compliance strategies. Advanced analytics capabilities identify potential risks and opportunities, guiding regulatory strategy and decision-making. </w:t>
      </w:r>
      <w:r w:rsidRPr="00255CCB" w:rsidR="00821E84">
        <w:rPr>
          <w:rFonts w:asciiTheme="majorHAnsi" w:hAnsiTheme="majorHAnsi" w:cstheme="majorHAnsi"/>
        </w:rPr>
        <w:t xml:space="preserve">With i2e’s </w:t>
      </w:r>
      <w:r w:rsidR="006C5192">
        <w:rPr>
          <w:rFonts w:asciiTheme="majorHAnsi" w:hAnsiTheme="majorHAnsi" w:cstheme="majorHAnsi"/>
        </w:rPr>
        <w:t>by</w:t>
      </w:r>
      <w:r w:rsidRPr="00255CCB" w:rsidR="00821E84">
        <w:rPr>
          <w:rFonts w:asciiTheme="majorHAnsi" w:hAnsiTheme="majorHAnsi" w:cstheme="majorHAnsi"/>
        </w:rPr>
        <w:t xml:space="preserve"> their side,</w:t>
      </w:r>
      <w:r w:rsidRPr="00255CCB">
        <w:rPr>
          <w:rFonts w:asciiTheme="majorHAnsi" w:hAnsiTheme="majorHAnsi" w:cstheme="majorHAnsi"/>
        </w:rPr>
        <w:t xml:space="preserve"> regulatory affairs teams can improve efficiency, accuracy, and agility in navigating complex regulatory landscapes, ultimately accelerating product approvals and ensuring compliance with global regulations.</w:t>
      </w:r>
    </w:p>
    <w:p w:rsidR="00E02D74" w:rsidP="00A669C0" w:rsidRDefault="00E02D74" w14:paraId="39F07D3A" w14:textId="77777777">
      <w:pPr>
        <w:spacing w:line="360" w:lineRule="auto"/>
        <w:jc w:val="both"/>
        <w:rPr>
          <w:rFonts w:asciiTheme="majorHAnsi" w:hAnsiTheme="majorHAnsi" w:cstheme="majorHAnsi"/>
          <w:b/>
          <w:bCs/>
          <w:color w:val="4472C4" w:themeColor="accent1"/>
        </w:rPr>
      </w:pPr>
    </w:p>
    <w:p w:rsidR="00183914" w:rsidP="00A669C0" w:rsidRDefault="00183914" w14:paraId="2637F966" w14:textId="77777777">
      <w:pPr>
        <w:spacing w:line="360" w:lineRule="auto"/>
        <w:jc w:val="both"/>
        <w:rPr>
          <w:rFonts w:asciiTheme="majorHAnsi" w:hAnsiTheme="majorHAnsi" w:cstheme="majorHAnsi"/>
          <w:b/>
          <w:bCs/>
          <w:color w:val="4472C4" w:themeColor="accent1"/>
        </w:rPr>
      </w:pPr>
    </w:p>
    <w:p w:rsidR="005646AE" w:rsidP="00E02D74" w:rsidRDefault="00E02D74" w14:paraId="776AB5DD" w14:textId="1F0A4CDE">
      <w:pPr>
        <w:pStyle w:val="Heading2"/>
      </w:pPr>
      <w:bookmarkStart w:name="_1._Regulatory_Document" w:id="8"/>
      <w:bookmarkEnd w:id="8"/>
      <w:r>
        <w:t xml:space="preserve">1. </w:t>
      </w:r>
      <w:r w:rsidRPr="009E08CE" w:rsidR="005646AE">
        <w:t>Regulatory Document Generation</w:t>
      </w:r>
    </w:p>
    <w:p w:rsidR="00183914" w:rsidP="00E02D74" w:rsidRDefault="00183914" w14:paraId="441C1D14" w14:textId="77777777"/>
    <w:p w:rsidRPr="00C72BC8" w:rsidR="00E02D74" w:rsidP="00E02D74" w:rsidRDefault="00183914" w14:paraId="07F8E334" w14:textId="60933914">
      <w:pPr>
        <w:rPr>
          <w:rFonts w:asciiTheme="majorHAnsi" w:hAnsiTheme="majorHAnsi" w:cstheme="majorHAnsi"/>
        </w:rPr>
      </w:pPr>
      <w:r w:rsidRPr="00C72BC8">
        <w:rPr>
          <w:rFonts w:asciiTheme="majorHAnsi" w:hAnsiTheme="majorHAnsi" w:cstheme="majorHAnsi"/>
        </w:rPr>
        <w:t>Strapline: For more focus on the science.</w:t>
      </w:r>
    </w:p>
    <w:p w:rsidRPr="00255CCB" w:rsidR="00AD3925" w:rsidP="00A669C0" w:rsidRDefault="00A669C0" w14:paraId="6702E75A" w14:textId="58DF6DE2">
      <w:pPr>
        <w:spacing w:line="360" w:lineRule="auto"/>
        <w:jc w:val="both"/>
        <w:rPr>
          <w:rFonts w:asciiTheme="majorHAnsi" w:hAnsiTheme="majorHAnsi" w:cstheme="majorHAnsi"/>
        </w:rPr>
      </w:pPr>
      <w:r>
        <w:rPr>
          <w:rFonts w:asciiTheme="majorHAnsi" w:hAnsiTheme="majorHAnsi" w:cstheme="majorHAnsi"/>
        </w:rPr>
        <w:lastRenderedPageBreak/>
        <w:t>i</w:t>
      </w:r>
      <w:r w:rsidRPr="00255CCB" w:rsidR="00AD3925">
        <w:rPr>
          <w:rFonts w:asciiTheme="majorHAnsi" w:hAnsiTheme="majorHAnsi" w:cstheme="majorHAnsi"/>
        </w:rPr>
        <w:t>2e can help you approach regulatory submissions with confidence. Our regulatory offering helps you in generation and formatting of regulatory documents, such as submissions, dossiers, and reports. We help you streamline content creation and review processes, reducing time-to-market and minimizing errors. Regulatory affairs teams can leverage i2e</w:t>
      </w:r>
      <w:r w:rsidRPr="00255CCB" w:rsidR="00F4117C">
        <w:rPr>
          <w:rFonts w:asciiTheme="majorHAnsi" w:hAnsiTheme="majorHAnsi" w:cstheme="majorHAnsi"/>
        </w:rPr>
        <w:t>’s regulatory document generation capabilities</w:t>
      </w:r>
      <w:r w:rsidRPr="00255CCB" w:rsidR="00AD3925">
        <w:rPr>
          <w:rFonts w:asciiTheme="majorHAnsi" w:hAnsiTheme="majorHAnsi" w:cstheme="majorHAnsi"/>
        </w:rPr>
        <w:t xml:space="preserve"> to efficiently produce high-quality documents, optimize resource allocation, and maintain compliance with regulatory authorities, ultimately expediting the approval of life-saving therapies for patients.</w:t>
      </w:r>
    </w:p>
    <w:p w:rsidRPr="00F22023" w:rsidR="00F22023" w:rsidP="00A669C0" w:rsidRDefault="00F22023" w14:paraId="0A815B38" w14:textId="77777777">
      <w:pPr>
        <w:spacing w:line="360" w:lineRule="auto"/>
        <w:jc w:val="both"/>
        <w:rPr>
          <w:rFonts w:asciiTheme="majorHAnsi" w:hAnsiTheme="majorHAnsi" w:cstheme="majorHAnsi"/>
          <w:b/>
          <w:bCs/>
        </w:rPr>
      </w:pPr>
      <w:r w:rsidRPr="00F22023">
        <w:rPr>
          <w:rFonts w:asciiTheme="majorHAnsi" w:hAnsiTheme="majorHAnsi" w:cstheme="majorHAnsi"/>
          <w:b/>
          <w:bCs/>
          <w:color w:val="4472C4" w:themeColor="accent1"/>
        </w:rPr>
        <w:t>Deployment ready use cases</w:t>
      </w:r>
    </w:p>
    <w:p w:rsidRPr="00255CCB" w:rsidR="00770615" w:rsidP="00A669C0" w:rsidRDefault="00770615" w14:paraId="2686DAC1" w14:textId="7E7FDE55">
      <w:pPr>
        <w:spacing w:line="360" w:lineRule="auto"/>
        <w:jc w:val="both"/>
        <w:rPr>
          <w:rFonts w:asciiTheme="majorHAnsi" w:hAnsiTheme="majorHAnsi" w:cstheme="majorHAnsi"/>
        </w:rPr>
      </w:pPr>
      <w:r w:rsidRPr="00F22023">
        <w:rPr>
          <w:rFonts w:asciiTheme="majorHAnsi" w:hAnsiTheme="majorHAnsi" w:cstheme="majorHAnsi"/>
          <w:b/>
          <w:bCs/>
        </w:rPr>
        <w:t>Enhanced dossier preparation</w:t>
      </w:r>
      <w:r w:rsidRPr="00255CCB">
        <w:rPr>
          <w:rFonts w:asciiTheme="majorHAnsi" w:hAnsiTheme="majorHAnsi" w:cstheme="majorHAnsi"/>
        </w:rPr>
        <w:t>: Assembling comprehensive regulatory dossiers can be a time-consuming task. Our AI automates data extraction from clinical trials and pre-clinical studies, ensures consistent formatting, and generates compliant regulatory documents. This frees up valuable time for your team to focus on strategic analysis and review.</w:t>
      </w:r>
    </w:p>
    <w:p w:rsidRPr="00255CCB" w:rsidR="00733AD0" w:rsidP="00A669C0" w:rsidRDefault="00733AD0" w14:paraId="590D7E94" w14:textId="545B0155">
      <w:pPr>
        <w:spacing w:line="360" w:lineRule="auto"/>
        <w:jc w:val="both"/>
        <w:rPr>
          <w:rFonts w:asciiTheme="majorHAnsi" w:hAnsiTheme="majorHAnsi" w:cstheme="majorHAnsi"/>
        </w:rPr>
      </w:pPr>
      <w:r w:rsidRPr="00F22023">
        <w:rPr>
          <w:rFonts w:asciiTheme="majorHAnsi" w:hAnsiTheme="majorHAnsi" w:cstheme="majorHAnsi"/>
          <w:b/>
          <w:bCs/>
        </w:rPr>
        <w:t>Predictive modeling and risk assessment</w:t>
      </w:r>
      <w:r w:rsidRPr="00255CCB">
        <w:rPr>
          <w:rFonts w:asciiTheme="majorHAnsi" w:hAnsiTheme="majorHAnsi" w:cstheme="majorHAnsi"/>
        </w:rPr>
        <w:t>: Anticipate potential regulatory hurdles through insights generated by analyzing historical data and identify potential areas of concern within your regulatory submissions. Drive proactive mitigation strategies and smoother interactions with regulatory agencies.</w:t>
      </w:r>
    </w:p>
    <w:p w:rsidRPr="00255CCB" w:rsidR="00733AD0" w:rsidP="18A596F3" w:rsidRDefault="00733AD0" w14:paraId="5A1B9880" w14:textId="6FC9678F">
      <w:pPr>
        <w:spacing w:line="360" w:lineRule="auto"/>
        <w:jc w:val="both"/>
        <w:rPr>
          <w:rFonts w:ascii="Calibri Light" w:hAnsi="Calibri Light" w:cs="Calibri Light" w:asciiTheme="majorAscii" w:hAnsiTheme="majorAscii" w:cstheme="majorAscii"/>
        </w:rPr>
      </w:pPr>
      <w:r w:rsidRPr="18A596F3" w:rsidR="00733AD0">
        <w:rPr>
          <w:rFonts w:ascii="Calibri Light" w:hAnsi="Calibri Light" w:cs="Calibri Light" w:asciiTheme="majorAscii" w:hAnsiTheme="majorAscii" w:cstheme="majorAscii"/>
          <w:b w:val="1"/>
          <w:bCs w:val="1"/>
        </w:rPr>
        <w:t>Real-time regulatory intelligence</w:t>
      </w:r>
      <w:r w:rsidRPr="18A596F3" w:rsidR="00733AD0">
        <w:rPr>
          <w:rFonts w:ascii="Calibri Light" w:hAnsi="Calibri Light" w:cs="Calibri Light" w:asciiTheme="majorAscii" w:hAnsiTheme="majorAscii" w:cstheme="majorAscii"/>
        </w:rPr>
        <w:t xml:space="preserve">: Stay </w:t>
      </w:r>
      <w:bookmarkStart w:name="_Int_pBwhcydj" w:id="927358597"/>
      <w:r w:rsidRPr="18A596F3" w:rsidR="00733AD0">
        <w:rPr>
          <w:rFonts w:ascii="Calibri Light" w:hAnsi="Calibri Light" w:cs="Calibri Light" w:asciiTheme="majorAscii" w:hAnsiTheme="majorAscii" w:cstheme="majorAscii"/>
        </w:rPr>
        <w:t>up-to-date</w:t>
      </w:r>
      <w:bookmarkEnd w:id="927358597"/>
      <w:r w:rsidRPr="18A596F3" w:rsidR="00733AD0">
        <w:rPr>
          <w:rFonts w:ascii="Calibri Light" w:hAnsi="Calibri Light" w:cs="Calibri Light" w:asciiTheme="majorAscii" w:hAnsiTheme="majorAscii" w:cstheme="majorAscii"/>
        </w:rPr>
        <w:t xml:space="preserve"> with evolving regulations through regulatory updates and alerts that might </w:t>
      </w:r>
      <w:r w:rsidRPr="18A596F3" w:rsidR="00733AD0">
        <w:rPr>
          <w:rFonts w:ascii="Calibri Light" w:hAnsi="Calibri Light" w:cs="Calibri Light" w:asciiTheme="majorAscii" w:hAnsiTheme="majorAscii" w:cstheme="majorAscii"/>
        </w:rPr>
        <w:t>impact</w:t>
      </w:r>
      <w:r w:rsidRPr="18A596F3" w:rsidR="00733AD0">
        <w:rPr>
          <w:rFonts w:ascii="Calibri Light" w:hAnsi="Calibri Light" w:cs="Calibri Light" w:asciiTheme="majorAscii" w:hAnsiTheme="majorAscii" w:cstheme="majorAscii"/>
        </w:rPr>
        <w:t xml:space="preserve"> your submissions. This will ensure your regulatory strategy </w:t>
      </w:r>
      <w:r w:rsidRPr="18A596F3" w:rsidR="00733AD0">
        <w:rPr>
          <w:rFonts w:ascii="Calibri Light" w:hAnsi="Calibri Light" w:cs="Calibri Light" w:asciiTheme="majorAscii" w:hAnsiTheme="majorAscii" w:cstheme="majorAscii"/>
        </w:rPr>
        <w:t>remains</w:t>
      </w:r>
      <w:r w:rsidRPr="18A596F3" w:rsidR="00733AD0">
        <w:rPr>
          <w:rFonts w:ascii="Calibri Light" w:hAnsi="Calibri Light" w:cs="Calibri Light" w:asciiTheme="majorAscii" w:hAnsiTheme="majorAscii" w:cstheme="majorAscii"/>
        </w:rPr>
        <w:t xml:space="preserve"> compliant and adapts to the ever-changing landscape.</w:t>
      </w:r>
    </w:p>
    <w:p w:rsidRPr="00994B6A" w:rsidR="00770615" w:rsidP="00A669C0" w:rsidRDefault="00770615" w14:paraId="2A230A45" w14:textId="6798BB15">
      <w:pPr>
        <w:spacing w:line="360" w:lineRule="auto"/>
        <w:jc w:val="both"/>
        <w:rPr>
          <w:rFonts w:asciiTheme="majorHAnsi" w:hAnsiTheme="majorHAnsi" w:cstheme="majorHAnsi"/>
          <w:b/>
          <w:bCs/>
          <w:color w:val="4472C4" w:themeColor="accent1"/>
        </w:rPr>
      </w:pPr>
      <w:r w:rsidRPr="00994B6A">
        <w:rPr>
          <w:rFonts w:asciiTheme="majorHAnsi" w:hAnsiTheme="majorHAnsi" w:cstheme="majorHAnsi"/>
          <w:b/>
          <w:bCs/>
          <w:color w:val="4472C4" w:themeColor="accent1"/>
        </w:rPr>
        <w:t>Benefits</w:t>
      </w:r>
    </w:p>
    <w:p w:rsidRPr="00255CCB" w:rsidR="00115F2F" w:rsidP="00A669C0" w:rsidRDefault="00115F2F" w14:paraId="57AC9880" w14:textId="102C86FC">
      <w:pPr>
        <w:spacing w:line="360" w:lineRule="auto"/>
        <w:jc w:val="both"/>
        <w:rPr>
          <w:rFonts w:asciiTheme="majorHAnsi" w:hAnsiTheme="majorHAnsi" w:cstheme="majorHAnsi"/>
        </w:rPr>
      </w:pPr>
      <w:r w:rsidRPr="00994B6A">
        <w:rPr>
          <w:rFonts w:asciiTheme="majorHAnsi" w:hAnsiTheme="majorHAnsi" w:cstheme="majorHAnsi"/>
          <w:b/>
          <w:bCs/>
        </w:rPr>
        <w:t xml:space="preserve">Enhanced </w:t>
      </w:r>
      <w:r w:rsidRPr="00994B6A" w:rsidR="00770615">
        <w:rPr>
          <w:rFonts w:asciiTheme="majorHAnsi" w:hAnsiTheme="majorHAnsi" w:cstheme="majorHAnsi"/>
          <w:b/>
          <w:bCs/>
        </w:rPr>
        <w:t>c</w:t>
      </w:r>
      <w:r w:rsidRPr="00994B6A">
        <w:rPr>
          <w:rFonts w:asciiTheme="majorHAnsi" w:hAnsiTheme="majorHAnsi" w:cstheme="majorHAnsi"/>
          <w:b/>
          <w:bCs/>
        </w:rPr>
        <w:t xml:space="preserve">onsistency &amp; </w:t>
      </w:r>
      <w:r w:rsidRPr="00994B6A" w:rsidR="00770615">
        <w:rPr>
          <w:rFonts w:asciiTheme="majorHAnsi" w:hAnsiTheme="majorHAnsi" w:cstheme="majorHAnsi"/>
          <w:b/>
          <w:bCs/>
        </w:rPr>
        <w:t>e</w:t>
      </w:r>
      <w:r w:rsidRPr="00994B6A">
        <w:rPr>
          <w:rFonts w:asciiTheme="majorHAnsi" w:hAnsiTheme="majorHAnsi" w:cstheme="majorHAnsi"/>
          <w:b/>
          <w:bCs/>
        </w:rPr>
        <w:t xml:space="preserve">rror </w:t>
      </w:r>
      <w:r w:rsidRPr="00994B6A" w:rsidR="00770615">
        <w:rPr>
          <w:rFonts w:asciiTheme="majorHAnsi" w:hAnsiTheme="majorHAnsi" w:cstheme="majorHAnsi"/>
          <w:b/>
          <w:bCs/>
        </w:rPr>
        <w:t>r</w:t>
      </w:r>
      <w:r w:rsidRPr="00994B6A">
        <w:rPr>
          <w:rFonts w:asciiTheme="majorHAnsi" w:hAnsiTheme="majorHAnsi" w:cstheme="majorHAnsi"/>
          <w:b/>
          <w:bCs/>
        </w:rPr>
        <w:t>eduction</w:t>
      </w:r>
      <w:r w:rsidRPr="00255CCB">
        <w:rPr>
          <w:rFonts w:asciiTheme="majorHAnsi" w:hAnsiTheme="majorHAnsi" w:cstheme="majorHAnsi"/>
        </w:rPr>
        <w:t xml:space="preserve">: Manual drafting can lead to inconsistencies and errors, jeopardizing regulatory approval. </w:t>
      </w:r>
      <w:r w:rsidRPr="00255CCB" w:rsidR="00770615">
        <w:rPr>
          <w:rFonts w:asciiTheme="majorHAnsi" w:hAnsiTheme="majorHAnsi" w:cstheme="majorHAnsi"/>
        </w:rPr>
        <w:t xml:space="preserve">i2e’s regulatory </w:t>
      </w:r>
      <w:r w:rsidR="0050551D">
        <w:rPr>
          <w:rFonts w:asciiTheme="majorHAnsi" w:hAnsiTheme="majorHAnsi" w:cstheme="majorHAnsi"/>
        </w:rPr>
        <w:t>document generator</w:t>
      </w:r>
      <w:r w:rsidRPr="00255CCB" w:rsidR="00770615">
        <w:rPr>
          <w:rFonts w:asciiTheme="majorHAnsi" w:hAnsiTheme="majorHAnsi" w:cstheme="majorHAnsi"/>
        </w:rPr>
        <w:t xml:space="preserve"> </w:t>
      </w:r>
      <w:r w:rsidR="0050551D">
        <w:rPr>
          <w:rFonts w:asciiTheme="majorHAnsi" w:hAnsiTheme="majorHAnsi" w:cstheme="majorHAnsi"/>
        </w:rPr>
        <w:t xml:space="preserve">ensures </w:t>
      </w:r>
      <w:r w:rsidRPr="00255CCB">
        <w:rPr>
          <w:rFonts w:asciiTheme="majorHAnsi" w:hAnsiTheme="majorHAnsi" w:cstheme="majorHAnsi"/>
        </w:rPr>
        <w:t>consistent formatting and terminology across documents, minimizing human error and maximizing compliance.</w:t>
      </w:r>
    </w:p>
    <w:p w:rsidRPr="00255CCB" w:rsidR="00115F2F" w:rsidP="18A596F3" w:rsidRDefault="00115F2F" w14:paraId="13634690" w14:textId="777C8B50">
      <w:pPr>
        <w:spacing w:line="360" w:lineRule="auto"/>
        <w:jc w:val="both"/>
        <w:rPr>
          <w:rFonts w:ascii="Calibri Light" w:hAnsi="Calibri Light" w:cs="Calibri Light" w:asciiTheme="majorAscii" w:hAnsiTheme="majorAscii" w:cstheme="majorAscii"/>
        </w:rPr>
      </w:pPr>
      <w:r w:rsidRPr="18A596F3" w:rsidR="00115F2F">
        <w:rPr>
          <w:rFonts w:ascii="Calibri Light" w:hAnsi="Calibri Light" w:cs="Calibri Light" w:asciiTheme="majorAscii" w:hAnsiTheme="majorAscii" w:cstheme="majorAscii"/>
          <w:b w:val="1"/>
          <w:bCs w:val="1"/>
        </w:rPr>
        <w:t xml:space="preserve">Adaptive </w:t>
      </w:r>
      <w:r w:rsidRPr="18A596F3" w:rsidR="00770615">
        <w:rPr>
          <w:rFonts w:ascii="Calibri Light" w:hAnsi="Calibri Light" w:cs="Calibri Light" w:asciiTheme="majorAscii" w:hAnsiTheme="majorAscii" w:cstheme="majorAscii"/>
          <w:b w:val="1"/>
          <w:bCs w:val="1"/>
        </w:rPr>
        <w:t>and c</w:t>
      </w:r>
      <w:r w:rsidRPr="18A596F3" w:rsidR="00115F2F">
        <w:rPr>
          <w:rFonts w:ascii="Calibri Light" w:hAnsi="Calibri Light" w:cs="Calibri Light" w:asciiTheme="majorAscii" w:hAnsiTheme="majorAscii" w:cstheme="majorAscii"/>
          <w:b w:val="1"/>
          <w:bCs w:val="1"/>
        </w:rPr>
        <w:t>ustomizable</w:t>
      </w:r>
      <w:r w:rsidRPr="18A596F3" w:rsidR="00770615">
        <w:rPr>
          <w:rFonts w:ascii="Calibri Light" w:hAnsi="Calibri Light" w:cs="Calibri Light" w:asciiTheme="majorAscii" w:hAnsiTheme="majorAscii" w:cstheme="majorAscii"/>
          <w:b w:val="1"/>
          <w:bCs w:val="1"/>
        </w:rPr>
        <w:t xml:space="preserve"> o</w:t>
      </w:r>
      <w:r w:rsidRPr="18A596F3" w:rsidR="00115F2F">
        <w:rPr>
          <w:rFonts w:ascii="Calibri Light" w:hAnsi="Calibri Light" w:cs="Calibri Light" w:asciiTheme="majorAscii" w:hAnsiTheme="majorAscii" w:cstheme="majorAscii"/>
          <w:b w:val="1"/>
          <w:bCs w:val="1"/>
        </w:rPr>
        <w:t>utput</w:t>
      </w:r>
      <w:r w:rsidRPr="18A596F3" w:rsidR="00115F2F">
        <w:rPr>
          <w:rFonts w:ascii="Calibri Light" w:hAnsi="Calibri Light" w:cs="Calibri Light" w:asciiTheme="majorAscii" w:hAnsiTheme="majorAscii" w:cstheme="majorAscii"/>
        </w:rPr>
        <w:t>: </w:t>
      </w:r>
      <w:r w:rsidRPr="18A596F3" w:rsidR="00770615">
        <w:rPr>
          <w:rFonts w:ascii="Calibri Light" w:hAnsi="Calibri Light" w:cs="Calibri Light" w:asciiTheme="majorAscii" w:hAnsiTheme="majorAscii" w:cstheme="majorAscii"/>
        </w:rPr>
        <w:t xml:space="preserve">Keep </w:t>
      </w:r>
      <w:bookmarkStart w:name="_Int_UyAN99uK" w:id="1000311964"/>
      <w:r w:rsidRPr="18A596F3" w:rsidR="00770615">
        <w:rPr>
          <w:rFonts w:ascii="Calibri Light" w:hAnsi="Calibri Light" w:cs="Calibri Light" w:asciiTheme="majorAscii" w:hAnsiTheme="majorAscii" w:cstheme="majorAscii"/>
        </w:rPr>
        <w:t>up</w:t>
      </w:r>
      <w:r w:rsidRPr="18A596F3" w:rsidR="000C019F">
        <w:rPr>
          <w:rFonts w:ascii="Calibri Light" w:hAnsi="Calibri Light" w:cs="Calibri Light" w:asciiTheme="majorAscii" w:hAnsiTheme="majorAscii" w:cstheme="majorAscii"/>
        </w:rPr>
        <w:t>-</w:t>
      </w:r>
      <w:r w:rsidRPr="18A596F3" w:rsidR="00770615">
        <w:rPr>
          <w:rFonts w:ascii="Calibri Light" w:hAnsi="Calibri Light" w:cs="Calibri Light" w:asciiTheme="majorAscii" w:hAnsiTheme="majorAscii" w:cstheme="majorAscii"/>
        </w:rPr>
        <w:t>to</w:t>
      </w:r>
      <w:r w:rsidRPr="18A596F3" w:rsidR="000C019F">
        <w:rPr>
          <w:rFonts w:ascii="Calibri Light" w:hAnsi="Calibri Light" w:cs="Calibri Light" w:asciiTheme="majorAscii" w:hAnsiTheme="majorAscii" w:cstheme="majorAscii"/>
        </w:rPr>
        <w:t>-</w:t>
      </w:r>
      <w:r w:rsidRPr="18A596F3" w:rsidR="00770615">
        <w:rPr>
          <w:rFonts w:ascii="Calibri Light" w:hAnsi="Calibri Light" w:cs="Calibri Light" w:asciiTheme="majorAscii" w:hAnsiTheme="majorAscii" w:cstheme="majorAscii"/>
        </w:rPr>
        <w:t>date</w:t>
      </w:r>
      <w:bookmarkEnd w:id="1000311964"/>
      <w:r w:rsidRPr="18A596F3" w:rsidR="00770615">
        <w:rPr>
          <w:rFonts w:ascii="Calibri Light" w:hAnsi="Calibri Light" w:cs="Calibri Light" w:asciiTheme="majorAscii" w:hAnsiTheme="majorAscii" w:cstheme="majorAscii"/>
        </w:rPr>
        <w:t xml:space="preserve"> with evolving r</w:t>
      </w:r>
      <w:r w:rsidRPr="18A596F3" w:rsidR="00115F2F">
        <w:rPr>
          <w:rFonts w:ascii="Calibri Light" w:hAnsi="Calibri Light" w:cs="Calibri Light" w:asciiTheme="majorAscii" w:hAnsiTheme="majorAscii" w:cstheme="majorAscii"/>
        </w:rPr>
        <w:t xml:space="preserve">egulations </w:t>
      </w:r>
      <w:r w:rsidRPr="18A596F3" w:rsidR="00770615">
        <w:rPr>
          <w:rFonts w:ascii="Calibri Light" w:hAnsi="Calibri Light" w:cs="Calibri Light" w:asciiTheme="majorAscii" w:hAnsiTheme="majorAscii" w:cstheme="majorAscii"/>
        </w:rPr>
        <w:t xml:space="preserve">with adaptive AI that incorporates </w:t>
      </w:r>
      <w:r w:rsidRPr="18A596F3" w:rsidR="00115F2F">
        <w:rPr>
          <w:rFonts w:ascii="Calibri Light" w:hAnsi="Calibri Light" w:cs="Calibri Light" w:asciiTheme="majorAscii" w:hAnsiTheme="majorAscii" w:cstheme="majorAscii"/>
        </w:rPr>
        <w:t>the latest regulatory guidelines into document generation. Additionally, it allows for customization based on specific drug types and submission requirements.</w:t>
      </w:r>
    </w:p>
    <w:p w:rsidRPr="00255CCB" w:rsidR="00115F2F" w:rsidP="00A669C0" w:rsidRDefault="00115F2F" w14:paraId="67C4AA5A" w14:textId="458BDE3F">
      <w:pPr>
        <w:spacing w:line="360" w:lineRule="auto"/>
        <w:jc w:val="both"/>
        <w:rPr>
          <w:rFonts w:asciiTheme="majorHAnsi" w:hAnsiTheme="majorHAnsi" w:cstheme="majorHAnsi"/>
        </w:rPr>
      </w:pPr>
      <w:r w:rsidRPr="00966417">
        <w:rPr>
          <w:rFonts w:asciiTheme="majorHAnsi" w:hAnsiTheme="majorHAnsi" w:cstheme="majorHAnsi"/>
          <w:b/>
          <w:bCs/>
        </w:rPr>
        <w:t xml:space="preserve">Improved </w:t>
      </w:r>
      <w:r w:rsidR="00966417">
        <w:rPr>
          <w:rFonts w:asciiTheme="majorHAnsi" w:hAnsiTheme="majorHAnsi" w:cstheme="majorHAnsi"/>
          <w:b/>
          <w:bCs/>
        </w:rPr>
        <w:t>r</w:t>
      </w:r>
      <w:r w:rsidRPr="00966417">
        <w:rPr>
          <w:rFonts w:asciiTheme="majorHAnsi" w:hAnsiTheme="majorHAnsi" w:cstheme="majorHAnsi"/>
          <w:b/>
          <w:bCs/>
        </w:rPr>
        <w:t xml:space="preserve">egulatory </w:t>
      </w:r>
      <w:r w:rsidR="00966417">
        <w:rPr>
          <w:rFonts w:asciiTheme="majorHAnsi" w:hAnsiTheme="majorHAnsi" w:cstheme="majorHAnsi"/>
          <w:b/>
          <w:bCs/>
        </w:rPr>
        <w:t>c</w:t>
      </w:r>
      <w:r w:rsidRPr="00966417">
        <w:rPr>
          <w:rFonts w:asciiTheme="majorHAnsi" w:hAnsiTheme="majorHAnsi" w:cstheme="majorHAnsi"/>
          <w:b/>
          <w:bCs/>
        </w:rPr>
        <w:t>onfidence</w:t>
      </w:r>
      <w:r w:rsidRPr="00255CCB">
        <w:rPr>
          <w:rFonts w:asciiTheme="majorHAnsi" w:hAnsiTheme="majorHAnsi" w:cstheme="majorHAnsi"/>
        </w:rPr>
        <w:t>: </w:t>
      </w:r>
      <w:r w:rsidR="00966417">
        <w:rPr>
          <w:rFonts w:asciiTheme="majorHAnsi" w:hAnsiTheme="majorHAnsi" w:cstheme="majorHAnsi"/>
        </w:rPr>
        <w:t>A</w:t>
      </w:r>
      <w:r w:rsidRPr="00255CCB">
        <w:rPr>
          <w:rFonts w:asciiTheme="majorHAnsi" w:hAnsiTheme="majorHAnsi" w:cstheme="majorHAnsi"/>
        </w:rPr>
        <w:t>pproach regulatory submissions with greater confidence, knowing your documents meet the highest standards of accuracy and completeness.</w:t>
      </w:r>
    </w:p>
    <w:p w:rsidR="00115F2F" w:rsidP="00A669C0" w:rsidRDefault="00115F2F" w14:paraId="3D477741" w14:textId="77777777">
      <w:pPr>
        <w:spacing w:line="360" w:lineRule="auto"/>
        <w:jc w:val="both"/>
        <w:rPr>
          <w:rFonts w:asciiTheme="majorHAnsi" w:hAnsiTheme="majorHAnsi" w:cstheme="majorHAnsi"/>
        </w:rPr>
      </w:pPr>
    </w:p>
    <w:p w:rsidR="00E02D74" w:rsidP="00A669C0" w:rsidRDefault="00E02D74" w14:paraId="582C0580" w14:textId="77777777">
      <w:pPr>
        <w:spacing w:line="360" w:lineRule="auto"/>
        <w:jc w:val="both"/>
        <w:rPr>
          <w:rFonts w:asciiTheme="majorHAnsi" w:hAnsiTheme="majorHAnsi" w:cstheme="majorHAnsi"/>
        </w:rPr>
      </w:pPr>
    </w:p>
    <w:p w:rsidRPr="00255CCB" w:rsidR="00B53030" w:rsidP="00A669C0" w:rsidRDefault="00B53030" w14:paraId="36106FC3" w14:textId="77777777">
      <w:pPr>
        <w:spacing w:line="360" w:lineRule="auto"/>
        <w:jc w:val="both"/>
        <w:rPr>
          <w:rFonts w:asciiTheme="majorHAnsi" w:hAnsiTheme="majorHAnsi" w:cstheme="majorHAnsi"/>
        </w:rPr>
      </w:pPr>
    </w:p>
    <w:p w:rsidR="005646AE" w:rsidP="00E02D74" w:rsidRDefault="00E02D74" w14:paraId="71A984AE" w14:textId="2BDBE482">
      <w:pPr>
        <w:pStyle w:val="Heading2"/>
      </w:pPr>
      <w:bookmarkStart w:name="_2._Labelling_and" w:id="9"/>
      <w:bookmarkEnd w:id="9"/>
      <w:r>
        <w:lastRenderedPageBreak/>
        <w:t xml:space="preserve">2. </w:t>
      </w:r>
      <w:r w:rsidRPr="00D36610" w:rsidR="005646AE">
        <w:t xml:space="preserve">Labelling and </w:t>
      </w:r>
      <w:r w:rsidR="00D36610">
        <w:t>p</w:t>
      </w:r>
      <w:r w:rsidRPr="00D36610" w:rsidR="005646AE">
        <w:t>ackaging updates</w:t>
      </w:r>
    </w:p>
    <w:p w:rsidRPr="00C72BC8" w:rsidR="00E02D74" w:rsidP="00E02D74" w:rsidRDefault="00E02D74" w14:paraId="1D7196F8" w14:textId="77777777">
      <w:pPr>
        <w:rPr>
          <w:rFonts w:asciiTheme="majorHAnsi" w:hAnsiTheme="majorHAnsi" w:cstheme="majorHAnsi"/>
        </w:rPr>
      </w:pPr>
    </w:p>
    <w:p w:rsidRPr="00C72BC8" w:rsidR="00C72BC8" w:rsidP="00E02D74" w:rsidRDefault="00C72BC8" w14:paraId="73E98305" w14:textId="3FAB115C">
      <w:pPr>
        <w:rPr>
          <w:rFonts w:asciiTheme="majorHAnsi" w:hAnsiTheme="majorHAnsi" w:cstheme="majorHAnsi"/>
        </w:rPr>
      </w:pPr>
      <w:r w:rsidRPr="00C72BC8">
        <w:rPr>
          <w:rFonts w:asciiTheme="majorHAnsi" w:hAnsiTheme="majorHAnsi" w:cstheme="majorHAnsi"/>
        </w:rPr>
        <w:t xml:space="preserve">Strapline: </w:t>
      </w:r>
      <w:r>
        <w:rPr>
          <w:rFonts w:asciiTheme="majorHAnsi" w:hAnsiTheme="majorHAnsi" w:cstheme="majorHAnsi"/>
        </w:rPr>
        <w:t>Intelligent labelling automation</w:t>
      </w:r>
    </w:p>
    <w:p w:rsidRPr="00255CCB" w:rsidR="00785F8A" w:rsidP="00A669C0" w:rsidRDefault="00CF5557" w14:paraId="17345247" w14:textId="4227EB41">
      <w:pPr>
        <w:spacing w:line="360" w:lineRule="auto"/>
        <w:jc w:val="both"/>
        <w:rPr>
          <w:rFonts w:asciiTheme="majorHAnsi" w:hAnsiTheme="majorHAnsi" w:cstheme="majorHAnsi"/>
        </w:rPr>
      </w:pPr>
      <w:r w:rsidRPr="00255CCB">
        <w:rPr>
          <w:rFonts w:asciiTheme="majorHAnsi" w:hAnsiTheme="majorHAnsi" w:cstheme="majorHAnsi"/>
        </w:rPr>
        <w:t xml:space="preserve">Creation and verification of packaging and labeling materials, ensuring adherence to regulatory requirements and industry standards can be tedious. Leverage our gen AI capabilities to analyze product specifications, regulatory guidelines, and labeling requirements. We help you ensure accuracy, consistency, and compliance throughout the labeling lifecycle. Our </w:t>
      </w:r>
      <w:r w:rsidRPr="00255CCB" w:rsidR="002F170B">
        <w:rPr>
          <w:rFonts w:asciiTheme="majorHAnsi" w:hAnsiTheme="majorHAnsi" w:cstheme="majorHAnsi"/>
        </w:rPr>
        <w:t>a</w:t>
      </w:r>
      <w:r w:rsidRPr="00255CCB">
        <w:rPr>
          <w:rFonts w:asciiTheme="majorHAnsi" w:hAnsiTheme="majorHAnsi" w:cstheme="majorHAnsi"/>
        </w:rPr>
        <w:t xml:space="preserve">dvanced image recognition capabilities verify label accuracy and integrity, reducing the risk of errors and regulatory non-compliance. With i2e’s regulatory </w:t>
      </w:r>
      <w:r w:rsidR="00ED6095">
        <w:rPr>
          <w:rFonts w:asciiTheme="majorHAnsi" w:hAnsiTheme="majorHAnsi" w:cstheme="majorHAnsi"/>
        </w:rPr>
        <w:t xml:space="preserve">adherence </w:t>
      </w:r>
      <w:r w:rsidRPr="00255CCB">
        <w:rPr>
          <w:rFonts w:asciiTheme="majorHAnsi" w:hAnsiTheme="majorHAnsi" w:cstheme="majorHAnsi"/>
        </w:rPr>
        <w:t xml:space="preserve">solutions, regulatory affairs teams can streamline labeling workflows, mitigate risks, and accelerate time-to-market for </w:t>
      </w:r>
      <w:r w:rsidR="000C4C42">
        <w:rPr>
          <w:rFonts w:asciiTheme="majorHAnsi" w:hAnsiTheme="majorHAnsi" w:cstheme="majorHAnsi"/>
        </w:rPr>
        <w:t>critical</w:t>
      </w:r>
      <w:r w:rsidR="00DD296B">
        <w:rPr>
          <w:rFonts w:asciiTheme="majorHAnsi" w:hAnsiTheme="majorHAnsi" w:cstheme="majorHAnsi"/>
        </w:rPr>
        <w:t xml:space="preserve"> t</w:t>
      </w:r>
      <w:r w:rsidR="005B1976">
        <w:rPr>
          <w:rFonts w:asciiTheme="majorHAnsi" w:hAnsiTheme="majorHAnsi" w:cstheme="majorHAnsi"/>
        </w:rPr>
        <w:t>herapies</w:t>
      </w:r>
      <w:r w:rsidRPr="00255CCB">
        <w:rPr>
          <w:rFonts w:asciiTheme="majorHAnsi" w:hAnsiTheme="majorHAnsi" w:cstheme="majorHAnsi"/>
        </w:rPr>
        <w:t>.</w:t>
      </w:r>
    </w:p>
    <w:p w:rsidRPr="000B1C4B" w:rsidR="002F170B" w:rsidP="00A669C0" w:rsidRDefault="000B1C4B" w14:paraId="23193616" w14:textId="1D59C7DE">
      <w:pPr>
        <w:spacing w:line="360" w:lineRule="auto"/>
        <w:jc w:val="both"/>
        <w:rPr>
          <w:rFonts w:asciiTheme="majorHAnsi" w:hAnsiTheme="majorHAnsi" w:cstheme="majorHAnsi"/>
          <w:b/>
          <w:bCs/>
          <w:color w:val="4472C4" w:themeColor="accent1"/>
        </w:rPr>
      </w:pPr>
      <w:r w:rsidRPr="000B1C4B">
        <w:rPr>
          <w:rFonts w:asciiTheme="majorHAnsi" w:hAnsiTheme="majorHAnsi" w:cstheme="majorHAnsi"/>
          <w:b/>
          <w:bCs/>
          <w:color w:val="4472C4" w:themeColor="accent1"/>
        </w:rPr>
        <w:t>Deployment ready use cases</w:t>
      </w:r>
    </w:p>
    <w:p w:rsidRPr="00255CCB" w:rsidR="002D165D" w:rsidP="00A669C0" w:rsidRDefault="002D165D" w14:paraId="02DE6FB3" w14:textId="7F237F08">
      <w:pPr>
        <w:spacing w:line="360" w:lineRule="auto"/>
        <w:jc w:val="both"/>
        <w:rPr>
          <w:rFonts w:asciiTheme="majorHAnsi" w:hAnsiTheme="majorHAnsi" w:cstheme="majorHAnsi"/>
        </w:rPr>
      </w:pPr>
      <w:r w:rsidRPr="000B1C4B">
        <w:rPr>
          <w:rFonts w:asciiTheme="majorHAnsi" w:hAnsiTheme="majorHAnsi" w:cstheme="majorHAnsi"/>
          <w:b/>
          <w:bCs/>
        </w:rPr>
        <w:t xml:space="preserve">Automated </w:t>
      </w:r>
      <w:r w:rsidRPr="000B1C4B" w:rsidR="00CF5557">
        <w:rPr>
          <w:rFonts w:asciiTheme="majorHAnsi" w:hAnsiTheme="majorHAnsi" w:cstheme="majorHAnsi"/>
          <w:b/>
          <w:bCs/>
        </w:rPr>
        <w:t>c</w:t>
      </w:r>
      <w:r w:rsidRPr="000B1C4B">
        <w:rPr>
          <w:rFonts w:asciiTheme="majorHAnsi" w:hAnsiTheme="majorHAnsi" w:cstheme="majorHAnsi"/>
          <w:b/>
          <w:bCs/>
        </w:rPr>
        <w:t xml:space="preserve">ontent </w:t>
      </w:r>
      <w:r w:rsidRPr="000B1C4B" w:rsidR="00CF5557">
        <w:rPr>
          <w:rFonts w:asciiTheme="majorHAnsi" w:hAnsiTheme="majorHAnsi" w:cstheme="majorHAnsi"/>
          <w:b/>
          <w:bCs/>
        </w:rPr>
        <w:t>g</w:t>
      </w:r>
      <w:r w:rsidRPr="000B1C4B">
        <w:rPr>
          <w:rFonts w:asciiTheme="majorHAnsi" w:hAnsiTheme="majorHAnsi" w:cstheme="majorHAnsi"/>
          <w:b/>
          <w:bCs/>
        </w:rPr>
        <w:t>eneration</w:t>
      </w:r>
      <w:r w:rsidRPr="00255CCB">
        <w:rPr>
          <w:rFonts w:asciiTheme="majorHAnsi" w:hAnsiTheme="majorHAnsi" w:cstheme="majorHAnsi"/>
        </w:rPr>
        <w:t xml:space="preserve">: Regulations change and labelling and packaging </w:t>
      </w:r>
      <w:r w:rsidR="001214A9">
        <w:rPr>
          <w:rFonts w:asciiTheme="majorHAnsi" w:hAnsiTheme="majorHAnsi" w:cstheme="majorHAnsi"/>
        </w:rPr>
        <w:t xml:space="preserve">workflows </w:t>
      </w:r>
      <w:r w:rsidRPr="00255CCB">
        <w:rPr>
          <w:rFonts w:asciiTheme="majorHAnsi" w:hAnsiTheme="majorHAnsi" w:cstheme="majorHAnsi"/>
        </w:rPr>
        <w:t xml:space="preserve">need to adapt. </w:t>
      </w:r>
      <w:r w:rsidRPr="00255CCB" w:rsidR="002F170B">
        <w:rPr>
          <w:rFonts w:asciiTheme="majorHAnsi" w:hAnsiTheme="majorHAnsi" w:cstheme="majorHAnsi"/>
        </w:rPr>
        <w:t>We</w:t>
      </w:r>
      <w:r w:rsidRPr="00255CCB">
        <w:rPr>
          <w:rFonts w:asciiTheme="majorHAnsi" w:hAnsiTheme="majorHAnsi" w:cstheme="majorHAnsi"/>
        </w:rPr>
        <w:t xml:space="preserve"> can analyze regulatory updates and automatically generate compliant content for your product labels and packaging inserts. This eliminates the need for manual updates, minimizing human error and ensuring accuracy.</w:t>
      </w:r>
    </w:p>
    <w:p w:rsidRPr="00255CCB" w:rsidR="002F170B" w:rsidP="00A669C0" w:rsidRDefault="002F170B" w14:paraId="31AB3665" w14:textId="37F2474B">
      <w:pPr>
        <w:spacing w:line="360" w:lineRule="auto"/>
        <w:jc w:val="both"/>
        <w:rPr>
          <w:rFonts w:asciiTheme="majorHAnsi" w:hAnsiTheme="majorHAnsi" w:cstheme="majorHAnsi"/>
        </w:rPr>
      </w:pPr>
      <w:r w:rsidRPr="000B1C4B">
        <w:rPr>
          <w:rFonts w:asciiTheme="majorHAnsi" w:hAnsiTheme="majorHAnsi" w:cstheme="majorHAnsi"/>
          <w:b/>
          <w:bCs/>
        </w:rPr>
        <w:t>Batch record documentation</w:t>
      </w:r>
      <w:r w:rsidRPr="00255CCB">
        <w:rPr>
          <w:rFonts w:asciiTheme="majorHAnsi" w:hAnsiTheme="majorHAnsi" w:cstheme="majorHAnsi"/>
        </w:rPr>
        <w:t xml:space="preserve">: </w:t>
      </w:r>
      <w:r w:rsidR="000B1C4B">
        <w:rPr>
          <w:rFonts w:asciiTheme="majorHAnsi" w:hAnsiTheme="majorHAnsi" w:cstheme="majorHAnsi"/>
        </w:rPr>
        <w:t xml:space="preserve">Our regulatory adherence </w:t>
      </w:r>
      <w:r w:rsidRPr="00255CCB">
        <w:rPr>
          <w:rFonts w:asciiTheme="majorHAnsi" w:hAnsiTheme="majorHAnsi" w:cstheme="majorHAnsi"/>
        </w:rPr>
        <w:t>solutions can assist in the creation and maintenance of batch record documentation by automating data entry, verification, and compliance checks. This improves data integrity, traceability, and audit readiness for regulatory inspections.</w:t>
      </w:r>
    </w:p>
    <w:p w:rsidRPr="00255CCB" w:rsidR="002F170B" w:rsidP="00A669C0" w:rsidRDefault="002F170B" w14:paraId="1052A147" w14:textId="360BF0CB">
      <w:pPr>
        <w:spacing w:line="360" w:lineRule="auto"/>
        <w:jc w:val="both"/>
        <w:rPr>
          <w:rFonts w:asciiTheme="majorHAnsi" w:hAnsiTheme="majorHAnsi" w:cstheme="majorHAnsi"/>
        </w:rPr>
      </w:pPr>
      <w:r w:rsidRPr="00B67F56">
        <w:rPr>
          <w:rFonts w:asciiTheme="majorHAnsi" w:hAnsiTheme="majorHAnsi" w:cstheme="majorHAnsi"/>
          <w:b/>
          <w:bCs/>
        </w:rPr>
        <w:t>Labeling standardization</w:t>
      </w:r>
      <w:r w:rsidRPr="00255CCB">
        <w:rPr>
          <w:rFonts w:asciiTheme="majorHAnsi" w:hAnsiTheme="majorHAnsi" w:cstheme="majorHAnsi"/>
        </w:rPr>
        <w:t>: Our packaging and labelling solutions can help you standardize labeling formats and content across product lines and regions to ensure consistency and compliance with regulatory requirements. This enhances brand identity, reduces labeling errors, and facilitates global market access.</w:t>
      </w:r>
    </w:p>
    <w:p w:rsidRPr="00255CCB" w:rsidR="002F170B" w:rsidP="00A669C0" w:rsidRDefault="002F170B" w14:paraId="27EA2CAF" w14:textId="0345B837">
      <w:pPr>
        <w:spacing w:line="360" w:lineRule="auto"/>
        <w:jc w:val="both"/>
        <w:rPr>
          <w:rFonts w:asciiTheme="majorHAnsi" w:hAnsiTheme="majorHAnsi" w:cstheme="majorHAnsi"/>
        </w:rPr>
      </w:pPr>
      <w:r w:rsidRPr="00B67F56">
        <w:rPr>
          <w:rFonts w:asciiTheme="majorHAnsi" w:hAnsiTheme="majorHAnsi" w:cstheme="majorHAnsi"/>
          <w:b/>
          <w:bCs/>
        </w:rPr>
        <w:t xml:space="preserve">Regulatory </w:t>
      </w:r>
      <w:r w:rsidR="00B67F56">
        <w:rPr>
          <w:rFonts w:asciiTheme="majorHAnsi" w:hAnsiTheme="majorHAnsi" w:cstheme="majorHAnsi"/>
          <w:b/>
          <w:bCs/>
        </w:rPr>
        <w:t>r</w:t>
      </w:r>
      <w:r w:rsidRPr="00B67F56">
        <w:rPr>
          <w:rFonts w:asciiTheme="majorHAnsi" w:hAnsiTheme="majorHAnsi" w:cstheme="majorHAnsi"/>
          <w:b/>
          <w:bCs/>
        </w:rPr>
        <w:t>eporting</w:t>
      </w:r>
      <w:r w:rsidRPr="00255CCB">
        <w:rPr>
          <w:rFonts w:asciiTheme="majorHAnsi" w:hAnsiTheme="majorHAnsi" w:cstheme="majorHAnsi"/>
        </w:rPr>
        <w:t>: Generate regulatory reports and submissions related to packaging and labeling, such as safety updates, labeling changes, and regulatory notifications. This streamlines regulatory reporting processes and ensures timely compliance with regulatory requirements.</w:t>
      </w:r>
    </w:p>
    <w:p w:rsidRPr="00255CCB" w:rsidR="002D165D" w:rsidP="00A669C0" w:rsidRDefault="002D165D" w14:paraId="075A8A0F" w14:textId="50CDFB61">
      <w:pPr>
        <w:spacing w:line="360" w:lineRule="auto"/>
        <w:jc w:val="both"/>
        <w:rPr>
          <w:rFonts w:asciiTheme="majorHAnsi" w:hAnsiTheme="majorHAnsi" w:cstheme="majorHAnsi"/>
        </w:rPr>
      </w:pPr>
      <w:r w:rsidRPr="00A43CA9">
        <w:rPr>
          <w:rFonts w:asciiTheme="majorHAnsi" w:hAnsiTheme="majorHAnsi" w:cstheme="majorHAnsi"/>
          <w:b/>
          <w:bCs/>
          <w:color w:val="4472C4" w:themeColor="accent1"/>
        </w:rPr>
        <w:t>Benefits</w:t>
      </w:r>
    </w:p>
    <w:p w:rsidRPr="00255CCB" w:rsidR="001604A3" w:rsidP="00A669C0" w:rsidRDefault="002D165D" w14:paraId="514079A0" w14:textId="0FB4728F">
      <w:pPr>
        <w:spacing w:line="360" w:lineRule="auto"/>
        <w:jc w:val="both"/>
        <w:rPr>
          <w:rFonts w:asciiTheme="majorHAnsi" w:hAnsiTheme="majorHAnsi" w:cstheme="majorHAnsi"/>
        </w:rPr>
      </w:pPr>
      <w:r w:rsidRPr="001604A3">
        <w:rPr>
          <w:rFonts w:asciiTheme="majorHAnsi" w:hAnsiTheme="majorHAnsi" w:cstheme="majorHAnsi"/>
          <w:b/>
          <w:bCs/>
        </w:rPr>
        <w:t xml:space="preserve">Improved </w:t>
      </w:r>
      <w:r w:rsidR="001604A3">
        <w:rPr>
          <w:rFonts w:asciiTheme="majorHAnsi" w:hAnsiTheme="majorHAnsi" w:cstheme="majorHAnsi"/>
          <w:b/>
          <w:bCs/>
        </w:rPr>
        <w:t>e</w:t>
      </w:r>
      <w:r w:rsidRPr="001604A3">
        <w:rPr>
          <w:rFonts w:asciiTheme="majorHAnsi" w:hAnsiTheme="majorHAnsi" w:cstheme="majorHAnsi"/>
          <w:b/>
          <w:bCs/>
        </w:rPr>
        <w:t>fficiency</w:t>
      </w:r>
      <w:r w:rsidRPr="00255CCB">
        <w:rPr>
          <w:rFonts w:asciiTheme="majorHAnsi" w:hAnsiTheme="majorHAnsi" w:cstheme="majorHAnsi"/>
        </w:rPr>
        <w:t>: </w:t>
      </w:r>
      <w:r w:rsidRPr="00255CCB" w:rsidR="001604A3">
        <w:rPr>
          <w:rFonts w:asciiTheme="majorHAnsi" w:hAnsiTheme="majorHAnsi" w:cstheme="majorHAnsi"/>
        </w:rPr>
        <w:t xml:space="preserve">Maintaining consistency across different languages and regional regulations can be complex. </w:t>
      </w:r>
      <w:r w:rsidRPr="00255CCB">
        <w:rPr>
          <w:rFonts w:asciiTheme="majorHAnsi" w:hAnsiTheme="majorHAnsi" w:cstheme="majorHAnsi"/>
        </w:rPr>
        <w:t xml:space="preserve">Automating content generation and updates significantly reduces the time and resources required to maintain compliance. </w:t>
      </w:r>
      <w:r w:rsidRPr="00255CCB" w:rsidR="001604A3">
        <w:rPr>
          <w:rFonts w:asciiTheme="majorHAnsi" w:hAnsiTheme="majorHAnsi" w:cstheme="majorHAnsi"/>
        </w:rPr>
        <w:t xml:space="preserve">Our </w:t>
      </w:r>
      <w:r w:rsidR="001604A3">
        <w:rPr>
          <w:rFonts w:asciiTheme="majorHAnsi" w:hAnsiTheme="majorHAnsi" w:cstheme="majorHAnsi"/>
        </w:rPr>
        <w:t>solution</w:t>
      </w:r>
      <w:r w:rsidRPr="00255CCB" w:rsidR="001604A3">
        <w:rPr>
          <w:rFonts w:asciiTheme="majorHAnsi" w:hAnsiTheme="majorHAnsi" w:cstheme="majorHAnsi"/>
        </w:rPr>
        <w:t xml:space="preserve"> tailors labelling and packaging content to specific regulatory requirements, ensuring global compliance and minimizing the risk of market access delays.</w:t>
      </w:r>
    </w:p>
    <w:p w:rsidRPr="00255CCB" w:rsidR="002D165D" w:rsidP="00A669C0" w:rsidRDefault="002D165D" w14:paraId="3C0F736F" w14:textId="55CBD50F">
      <w:pPr>
        <w:spacing w:line="360" w:lineRule="auto"/>
        <w:jc w:val="both"/>
        <w:rPr>
          <w:rFonts w:asciiTheme="majorHAnsi" w:hAnsiTheme="majorHAnsi" w:cstheme="majorHAnsi"/>
        </w:rPr>
      </w:pPr>
      <w:r w:rsidRPr="001604A3">
        <w:rPr>
          <w:rFonts w:asciiTheme="majorHAnsi" w:hAnsiTheme="majorHAnsi" w:cstheme="majorHAnsi"/>
          <w:b/>
          <w:bCs/>
        </w:rPr>
        <w:lastRenderedPageBreak/>
        <w:t xml:space="preserve">Faster </w:t>
      </w:r>
      <w:r w:rsidR="001604A3">
        <w:rPr>
          <w:rFonts w:asciiTheme="majorHAnsi" w:hAnsiTheme="majorHAnsi" w:cstheme="majorHAnsi"/>
          <w:b/>
          <w:bCs/>
        </w:rPr>
        <w:t>t</w:t>
      </w:r>
      <w:r w:rsidRPr="001604A3">
        <w:rPr>
          <w:rFonts w:asciiTheme="majorHAnsi" w:hAnsiTheme="majorHAnsi" w:cstheme="majorHAnsi"/>
          <w:b/>
          <w:bCs/>
        </w:rPr>
        <w:t>ime</w:t>
      </w:r>
      <w:r w:rsidR="001604A3">
        <w:rPr>
          <w:rFonts w:asciiTheme="majorHAnsi" w:hAnsiTheme="majorHAnsi" w:cstheme="majorHAnsi"/>
          <w:b/>
          <w:bCs/>
        </w:rPr>
        <w:t>-</w:t>
      </w:r>
      <w:r w:rsidRPr="001604A3">
        <w:rPr>
          <w:rFonts w:asciiTheme="majorHAnsi" w:hAnsiTheme="majorHAnsi" w:cstheme="majorHAnsi"/>
          <w:b/>
          <w:bCs/>
        </w:rPr>
        <w:t>to</w:t>
      </w:r>
      <w:r w:rsidR="001604A3">
        <w:rPr>
          <w:rFonts w:asciiTheme="majorHAnsi" w:hAnsiTheme="majorHAnsi" w:cstheme="majorHAnsi"/>
          <w:b/>
          <w:bCs/>
        </w:rPr>
        <w:t>-m</w:t>
      </w:r>
      <w:r w:rsidRPr="001604A3">
        <w:rPr>
          <w:rFonts w:asciiTheme="majorHAnsi" w:hAnsiTheme="majorHAnsi" w:cstheme="majorHAnsi"/>
          <w:b/>
          <w:bCs/>
        </w:rPr>
        <w:t>arket</w:t>
      </w:r>
      <w:r w:rsidRPr="00255CCB">
        <w:rPr>
          <w:rFonts w:asciiTheme="majorHAnsi" w:hAnsiTheme="majorHAnsi" w:cstheme="majorHAnsi"/>
        </w:rPr>
        <w:t xml:space="preserve">: Proactive identification of potential issues and streamlined updates minimize delays in getting compliant products to market. This allows you to capitalize on market opportunities and </w:t>
      </w:r>
      <w:r w:rsidR="00DF71E5">
        <w:rPr>
          <w:rFonts w:asciiTheme="majorHAnsi" w:hAnsiTheme="majorHAnsi" w:cstheme="majorHAnsi"/>
        </w:rPr>
        <w:t xml:space="preserve">enable treatment access </w:t>
      </w:r>
      <w:r w:rsidRPr="00255CCB">
        <w:rPr>
          <w:rFonts w:asciiTheme="majorHAnsi" w:hAnsiTheme="majorHAnsi" w:cstheme="majorHAnsi"/>
        </w:rPr>
        <w:t>to patients sooner.</w:t>
      </w:r>
    </w:p>
    <w:p w:rsidRPr="00255CCB" w:rsidR="00DF71E5" w:rsidP="00A669C0" w:rsidRDefault="00DF71E5" w14:paraId="0C951A6A" w14:textId="221D651D">
      <w:pPr>
        <w:spacing w:line="360" w:lineRule="auto"/>
        <w:jc w:val="both"/>
        <w:rPr>
          <w:rFonts w:asciiTheme="majorHAnsi" w:hAnsiTheme="majorHAnsi" w:cstheme="majorHAnsi"/>
        </w:rPr>
      </w:pPr>
      <w:r w:rsidRPr="00DF71E5">
        <w:rPr>
          <w:rFonts w:asciiTheme="majorHAnsi" w:hAnsiTheme="majorHAnsi" w:cstheme="majorHAnsi"/>
          <w:b/>
          <w:bCs/>
        </w:rPr>
        <w:t xml:space="preserve">Proactive </w:t>
      </w:r>
      <w:r w:rsidRPr="00DF71E5">
        <w:rPr>
          <w:rFonts w:asciiTheme="majorHAnsi" w:hAnsiTheme="majorHAnsi" w:cstheme="majorHAnsi"/>
          <w:b/>
          <w:bCs/>
        </w:rPr>
        <w:t>r</w:t>
      </w:r>
      <w:r w:rsidRPr="00DF71E5">
        <w:rPr>
          <w:rFonts w:asciiTheme="majorHAnsi" w:hAnsiTheme="majorHAnsi" w:cstheme="majorHAnsi"/>
          <w:b/>
          <w:bCs/>
        </w:rPr>
        <w:t xml:space="preserve">isk </w:t>
      </w:r>
      <w:r w:rsidRPr="00DF71E5">
        <w:rPr>
          <w:rFonts w:asciiTheme="majorHAnsi" w:hAnsiTheme="majorHAnsi" w:cstheme="majorHAnsi"/>
          <w:b/>
          <w:bCs/>
        </w:rPr>
        <w:t>a</w:t>
      </w:r>
      <w:r w:rsidRPr="00DF71E5">
        <w:rPr>
          <w:rFonts w:asciiTheme="majorHAnsi" w:hAnsiTheme="majorHAnsi" w:cstheme="majorHAnsi"/>
          <w:b/>
          <w:bCs/>
        </w:rPr>
        <w:t xml:space="preserve">ssessment </w:t>
      </w:r>
      <w:r w:rsidRPr="00DF71E5">
        <w:rPr>
          <w:rFonts w:asciiTheme="majorHAnsi" w:hAnsiTheme="majorHAnsi" w:cstheme="majorHAnsi"/>
          <w:b/>
          <w:bCs/>
        </w:rPr>
        <w:t>and m</w:t>
      </w:r>
      <w:r w:rsidRPr="00DF71E5">
        <w:rPr>
          <w:rFonts w:asciiTheme="majorHAnsi" w:hAnsiTheme="majorHAnsi" w:cstheme="majorHAnsi"/>
          <w:b/>
          <w:bCs/>
        </w:rPr>
        <w:t>itigation</w:t>
      </w:r>
      <w:r w:rsidRPr="00255CCB">
        <w:rPr>
          <w:rFonts w:asciiTheme="majorHAnsi" w:hAnsiTheme="majorHAnsi" w:cstheme="majorHAnsi"/>
        </w:rPr>
        <w:t xml:space="preserve">: Our </w:t>
      </w:r>
      <w:r>
        <w:rPr>
          <w:rFonts w:asciiTheme="majorHAnsi" w:hAnsiTheme="majorHAnsi" w:cstheme="majorHAnsi"/>
        </w:rPr>
        <w:t>solution</w:t>
      </w:r>
      <w:r w:rsidRPr="00255CCB">
        <w:rPr>
          <w:rFonts w:asciiTheme="majorHAnsi" w:hAnsiTheme="majorHAnsi" w:cstheme="majorHAnsi"/>
        </w:rPr>
        <w:t xml:space="preserve"> can identify potential regulatory concerns with existing labelling and packaging based on historical data and regulatory trends. This allows you to proactively address potential issues before they escalate into </w:t>
      </w:r>
      <w:r w:rsidR="0016238A">
        <w:rPr>
          <w:rFonts w:asciiTheme="majorHAnsi" w:hAnsiTheme="majorHAnsi" w:cstheme="majorHAnsi"/>
        </w:rPr>
        <w:t>expensive</w:t>
      </w:r>
      <w:r w:rsidRPr="00255CCB">
        <w:rPr>
          <w:rFonts w:asciiTheme="majorHAnsi" w:hAnsiTheme="majorHAnsi" w:cstheme="majorHAnsi"/>
        </w:rPr>
        <w:t xml:space="preserve"> product recalls.</w:t>
      </w:r>
    </w:p>
    <w:p w:rsidRPr="00255CCB" w:rsidR="002D165D" w:rsidP="00A669C0" w:rsidRDefault="002D165D" w14:paraId="37CC3899" w14:textId="369FEDC5">
      <w:pPr>
        <w:spacing w:line="360" w:lineRule="auto"/>
        <w:jc w:val="both"/>
        <w:rPr>
          <w:rFonts w:asciiTheme="majorHAnsi" w:hAnsiTheme="majorHAnsi" w:cstheme="majorHAnsi"/>
        </w:rPr>
      </w:pPr>
      <w:r w:rsidRPr="00DF71E5">
        <w:rPr>
          <w:rFonts w:asciiTheme="majorHAnsi" w:hAnsiTheme="majorHAnsi" w:cstheme="majorHAnsi"/>
          <w:b/>
          <w:bCs/>
        </w:rPr>
        <w:t xml:space="preserve">Enhanced </w:t>
      </w:r>
      <w:r w:rsidRPr="00DF71E5" w:rsidR="00DF71E5">
        <w:rPr>
          <w:rFonts w:asciiTheme="majorHAnsi" w:hAnsiTheme="majorHAnsi" w:cstheme="majorHAnsi"/>
          <w:b/>
          <w:bCs/>
        </w:rPr>
        <w:t>r</w:t>
      </w:r>
      <w:r w:rsidRPr="00DF71E5">
        <w:rPr>
          <w:rFonts w:asciiTheme="majorHAnsi" w:hAnsiTheme="majorHAnsi" w:cstheme="majorHAnsi"/>
          <w:b/>
          <w:bCs/>
        </w:rPr>
        <w:t xml:space="preserve">egulatory </w:t>
      </w:r>
      <w:r w:rsidRPr="00DF71E5" w:rsidR="00DF71E5">
        <w:rPr>
          <w:rFonts w:asciiTheme="majorHAnsi" w:hAnsiTheme="majorHAnsi" w:cstheme="majorHAnsi"/>
          <w:b/>
          <w:bCs/>
        </w:rPr>
        <w:t>c</w:t>
      </w:r>
      <w:r w:rsidRPr="00DF71E5">
        <w:rPr>
          <w:rFonts w:asciiTheme="majorHAnsi" w:hAnsiTheme="majorHAnsi" w:cstheme="majorHAnsi"/>
          <w:b/>
          <w:bCs/>
        </w:rPr>
        <w:t>onfidence</w:t>
      </w:r>
      <w:r w:rsidRPr="00255CCB">
        <w:rPr>
          <w:rFonts w:asciiTheme="majorHAnsi" w:hAnsiTheme="majorHAnsi" w:cstheme="majorHAnsi"/>
        </w:rPr>
        <w:t xml:space="preserve">: By ensuring accurate and compliant labelling and packaging, </w:t>
      </w:r>
      <w:r w:rsidR="00DF71E5">
        <w:rPr>
          <w:rFonts w:asciiTheme="majorHAnsi" w:hAnsiTheme="majorHAnsi" w:cstheme="majorHAnsi"/>
        </w:rPr>
        <w:t xml:space="preserve">we </w:t>
      </w:r>
      <w:r w:rsidRPr="00255CCB">
        <w:rPr>
          <w:rFonts w:asciiTheme="majorHAnsi" w:hAnsiTheme="majorHAnsi" w:cstheme="majorHAnsi"/>
        </w:rPr>
        <w:t>empower you to navigate regulatory interactions with greater confidence, minimizing the risk of non-compliance issues.</w:t>
      </w:r>
    </w:p>
    <w:p w:rsidRPr="00053886" w:rsidR="005646AE" w:rsidP="00E02D74" w:rsidRDefault="00E02D74" w14:paraId="6808783A" w14:textId="7BE47F33">
      <w:pPr>
        <w:pStyle w:val="Heading1"/>
      </w:pPr>
      <w:r>
        <w:t xml:space="preserve">III. </w:t>
      </w:r>
      <w:r w:rsidRPr="00053886" w:rsidR="005646AE">
        <w:t>Pharmacovigilance</w:t>
      </w:r>
    </w:p>
    <w:p w:rsidR="00C228A0" w:rsidP="00A669C0" w:rsidRDefault="00C228A0" w14:paraId="1DCFD776" w14:textId="01D933EF">
      <w:pPr>
        <w:spacing w:line="360" w:lineRule="auto"/>
        <w:jc w:val="both"/>
        <w:rPr>
          <w:rFonts w:asciiTheme="majorHAnsi" w:hAnsiTheme="majorHAnsi" w:cstheme="majorHAnsi"/>
        </w:rPr>
      </w:pPr>
      <w:r>
        <w:rPr>
          <w:rFonts w:asciiTheme="majorHAnsi" w:hAnsiTheme="majorHAnsi" w:cstheme="majorHAnsi"/>
        </w:rPr>
        <w:t xml:space="preserve">Use i2e’s signature offerings in PV to become an active co-pilot in all of your PV processes. Whether it is reducing data overload or manual processing, or signal identification and prioritization, leverage our advanced gen AI capabilities to drive PV transformation. Our capabilities can perform contextual analysis to evaluate </w:t>
      </w:r>
      <w:r w:rsidRPr="00C228A0">
        <w:rPr>
          <w:rFonts w:asciiTheme="majorHAnsi" w:hAnsiTheme="majorHAnsi" w:cstheme="majorHAnsi"/>
        </w:rPr>
        <w:t>severity, onset, or potential life-threatening situations</w:t>
      </w:r>
      <w:r>
        <w:rPr>
          <w:rFonts w:asciiTheme="majorHAnsi" w:hAnsiTheme="majorHAnsi" w:cstheme="majorHAnsi"/>
        </w:rPr>
        <w:t xml:space="preserve">, enabling you to </w:t>
      </w:r>
      <w:r w:rsidR="00446C08">
        <w:rPr>
          <w:rFonts w:asciiTheme="majorHAnsi" w:hAnsiTheme="majorHAnsi" w:cstheme="majorHAnsi"/>
        </w:rPr>
        <w:t>assign</w:t>
      </w:r>
      <w:r>
        <w:rPr>
          <w:rFonts w:asciiTheme="majorHAnsi" w:hAnsiTheme="majorHAnsi" w:cstheme="majorHAnsi"/>
        </w:rPr>
        <w:t xml:space="preserve"> human interventions for high priority cases first.</w:t>
      </w:r>
      <w:r w:rsidR="00053886">
        <w:rPr>
          <w:rFonts w:asciiTheme="majorHAnsi" w:hAnsiTheme="majorHAnsi" w:cstheme="majorHAnsi"/>
        </w:rPr>
        <w:t xml:space="preserve"> </w:t>
      </w:r>
      <w:r w:rsidRPr="00053886" w:rsidR="00053886">
        <w:rPr>
          <w:rFonts w:asciiTheme="majorHAnsi" w:hAnsiTheme="majorHAnsi" w:cstheme="majorHAnsi"/>
        </w:rPr>
        <w:t xml:space="preserve">Beyond individual reports, </w:t>
      </w:r>
      <w:r w:rsidR="00053886">
        <w:rPr>
          <w:rFonts w:asciiTheme="majorHAnsi" w:hAnsiTheme="majorHAnsi" w:cstheme="majorHAnsi"/>
        </w:rPr>
        <w:t>our solutions</w:t>
      </w:r>
      <w:r w:rsidRPr="00053886" w:rsidR="00053886">
        <w:rPr>
          <w:rFonts w:asciiTheme="majorHAnsi" w:hAnsiTheme="majorHAnsi" w:cstheme="majorHAnsi"/>
        </w:rPr>
        <w:t xml:space="preserve"> can analyze broader trends within the data, uncovering hidden patterns and potential safety signals that might go unnoticed with traditional methods. This proactive approach empowers pharmacovigilance teams to stay ahead of potential issues and ultimately improve patient safety</w:t>
      </w:r>
      <w:r w:rsidR="005B4A80">
        <w:rPr>
          <w:rFonts w:asciiTheme="majorHAnsi" w:hAnsiTheme="majorHAnsi" w:cstheme="majorHAnsi"/>
        </w:rPr>
        <w:t>.</w:t>
      </w:r>
    </w:p>
    <w:p w:rsidRPr="00255CCB" w:rsidR="00053886" w:rsidP="00A669C0" w:rsidRDefault="00053886" w14:paraId="3AF5EC74" w14:textId="77777777">
      <w:pPr>
        <w:spacing w:line="360" w:lineRule="auto"/>
        <w:jc w:val="both"/>
        <w:rPr>
          <w:rFonts w:asciiTheme="majorHAnsi" w:hAnsiTheme="majorHAnsi" w:cstheme="majorHAnsi"/>
        </w:rPr>
      </w:pPr>
    </w:p>
    <w:p w:rsidRPr="00C228A0" w:rsidR="005646AE" w:rsidP="00E02D74" w:rsidRDefault="00E02D74" w14:paraId="140B68E1" w14:textId="0352FD1D">
      <w:pPr>
        <w:pStyle w:val="Heading2"/>
      </w:pPr>
      <w:bookmarkStart w:name="_1._Signal_Detection" w:id="10"/>
      <w:bookmarkEnd w:id="10"/>
      <w:r>
        <w:t xml:space="preserve">1. </w:t>
      </w:r>
      <w:r w:rsidRPr="00C228A0" w:rsidR="005646AE">
        <w:t>Signal Detection</w:t>
      </w:r>
    </w:p>
    <w:p w:rsidR="000E27D2" w:rsidP="00A669C0" w:rsidRDefault="000E27D2" w14:paraId="54FFC782" w14:textId="77777777">
      <w:pPr>
        <w:spacing w:line="360" w:lineRule="auto"/>
        <w:jc w:val="both"/>
        <w:rPr>
          <w:rFonts w:asciiTheme="majorHAnsi" w:hAnsiTheme="majorHAnsi" w:cstheme="majorHAnsi"/>
        </w:rPr>
      </w:pPr>
    </w:p>
    <w:p w:rsidRPr="000E27D2" w:rsidR="00C228A0" w:rsidP="00A669C0" w:rsidRDefault="00C228A0" w14:paraId="13D166E4" w14:textId="0BFBC6A1">
      <w:pPr>
        <w:spacing w:line="360" w:lineRule="auto"/>
        <w:jc w:val="both"/>
        <w:rPr>
          <w:rFonts w:asciiTheme="majorHAnsi" w:hAnsiTheme="majorHAnsi" w:cstheme="majorHAnsi"/>
        </w:rPr>
      </w:pPr>
      <w:r w:rsidRPr="000E27D2">
        <w:rPr>
          <w:rFonts w:asciiTheme="majorHAnsi" w:hAnsiTheme="majorHAnsi" w:cstheme="majorHAnsi"/>
        </w:rPr>
        <w:t>Proposed name: SignalFinder</w:t>
      </w:r>
    </w:p>
    <w:p w:rsidRPr="000E27D2" w:rsidR="000E27D2" w:rsidP="00A669C0" w:rsidRDefault="000E27D2" w14:paraId="7AA02BC2" w14:textId="5FBEDA42">
      <w:pPr>
        <w:spacing w:line="360" w:lineRule="auto"/>
        <w:jc w:val="both"/>
        <w:rPr>
          <w:rFonts w:asciiTheme="majorHAnsi" w:hAnsiTheme="majorHAnsi" w:cstheme="majorHAnsi"/>
        </w:rPr>
      </w:pPr>
      <w:r w:rsidRPr="000E27D2">
        <w:rPr>
          <w:rFonts w:asciiTheme="majorHAnsi" w:hAnsiTheme="majorHAnsi" w:cstheme="majorHAnsi"/>
        </w:rPr>
        <w:t xml:space="preserve">Strapline: </w:t>
      </w:r>
      <w:r>
        <w:rPr>
          <w:rFonts w:asciiTheme="majorHAnsi" w:hAnsiTheme="majorHAnsi" w:cstheme="majorHAnsi"/>
        </w:rPr>
        <w:t>Drive proactive signal vigilance</w:t>
      </w:r>
    </w:p>
    <w:p w:rsidR="000D6BD5" w:rsidP="00A669C0" w:rsidRDefault="00973236" w14:paraId="7FEC6277" w14:textId="49708CD4">
      <w:pPr>
        <w:spacing w:line="360" w:lineRule="auto"/>
        <w:jc w:val="both"/>
        <w:rPr>
          <w:rFonts w:asciiTheme="majorHAnsi" w:hAnsiTheme="majorHAnsi" w:cstheme="majorHAnsi"/>
        </w:rPr>
      </w:pPr>
      <w:r w:rsidRPr="00255CCB">
        <w:rPr>
          <w:rFonts w:asciiTheme="majorHAnsi" w:hAnsiTheme="majorHAnsi" w:cstheme="majorHAnsi"/>
        </w:rPr>
        <w:t>Conventional</w:t>
      </w:r>
      <w:r w:rsidRPr="00255CCB" w:rsidR="000D6BD5">
        <w:rPr>
          <w:rFonts w:asciiTheme="majorHAnsi" w:hAnsiTheme="majorHAnsi" w:cstheme="majorHAnsi"/>
        </w:rPr>
        <w:t xml:space="preserve"> methods of signal detection from adverse event reports are time-consuming, resource-intensive, and can miss important signals</w:t>
      </w:r>
      <w:r w:rsidRPr="00255CCB" w:rsidR="007E4090">
        <w:rPr>
          <w:rFonts w:asciiTheme="majorHAnsi" w:hAnsiTheme="majorHAnsi" w:cstheme="majorHAnsi"/>
        </w:rPr>
        <w:t>, compromising patient safety</w:t>
      </w:r>
      <w:r w:rsidRPr="00255CCB" w:rsidR="000D6BD5">
        <w:rPr>
          <w:rFonts w:asciiTheme="majorHAnsi" w:hAnsiTheme="majorHAnsi" w:cstheme="majorHAnsi"/>
        </w:rPr>
        <w:t xml:space="preserve">. </w:t>
      </w:r>
      <w:r w:rsidRPr="00255CCB" w:rsidR="004D09DD">
        <w:rPr>
          <w:rFonts w:asciiTheme="majorHAnsi" w:hAnsiTheme="majorHAnsi" w:cstheme="majorHAnsi"/>
        </w:rPr>
        <w:t xml:space="preserve">i2e’s </w:t>
      </w:r>
      <w:r w:rsidRPr="00255CCB" w:rsidR="00472C2E">
        <w:rPr>
          <w:rFonts w:asciiTheme="majorHAnsi" w:hAnsiTheme="majorHAnsi" w:cstheme="majorHAnsi"/>
        </w:rPr>
        <w:t>PV offerings help</w:t>
      </w:r>
      <w:r w:rsidRPr="00255CCB" w:rsidR="000D6BD5">
        <w:rPr>
          <w:rFonts w:asciiTheme="majorHAnsi" w:hAnsiTheme="majorHAnsi" w:cstheme="majorHAnsi"/>
        </w:rPr>
        <w:t xml:space="preserve"> optimize PV signal detection processes</w:t>
      </w:r>
      <w:r w:rsidRPr="00255CCB" w:rsidR="007E4090">
        <w:rPr>
          <w:rFonts w:asciiTheme="majorHAnsi" w:hAnsiTheme="majorHAnsi" w:cstheme="majorHAnsi"/>
        </w:rPr>
        <w:t>, by levera</w:t>
      </w:r>
      <w:r w:rsidRPr="00255CCB" w:rsidR="00CD13CE">
        <w:rPr>
          <w:rFonts w:asciiTheme="majorHAnsi" w:hAnsiTheme="majorHAnsi" w:cstheme="majorHAnsi"/>
        </w:rPr>
        <w:t xml:space="preserve">ging </w:t>
      </w:r>
      <w:r w:rsidRPr="00255CCB" w:rsidR="000D6BD5">
        <w:rPr>
          <w:rFonts w:asciiTheme="majorHAnsi" w:hAnsiTheme="majorHAnsi" w:cstheme="majorHAnsi"/>
        </w:rPr>
        <w:t xml:space="preserve">advanced </w:t>
      </w:r>
      <w:r w:rsidRPr="00255CCB" w:rsidR="005213A5">
        <w:rPr>
          <w:rFonts w:asciiTheme="majorHAnsi" w:hAnsiTheme="majorHAnsi" w:cstheme="majorHAnsi"/>
        </w:rPr>
        <w:t>ML</w:t>
      </w:r>
      <w:r w:rsidRPr="00255CCB" w:rsidR="000D6BD5">
        <w:rPr>
          <w:rFonts w:asciiTheme="majorHAnsi" w:hAnsiTheme="majorHAnsi" w:cstheme="majorHAnsi"/>
        </w:rPr>
        <w:t xml:space="preserve"> algorithms and </w:t>
      </w:r>
      <w:r w:rsidRPr="00255CCB" w:rsidR="005213A5">
        <w:rPr>
          <w:rFonts w:asciiTheme="majorHAnsi" w:hAnsiTheme="majorHAnsi" w:cstheme="majorHAnsi"/>
        </w:rPr>
        <w:t>NLP</w:t>
      </w:r>
      <w:r w:rsidRPr="00255CCB" w:rsidR="000D6BD5">
        <w:rPr>
          <w:rFonts w:asciiTheme="majorHAnsi" w:hAnsiTheme="majorHAnsi" w:cstheme="majorHAnsi"/>
        </w:rPr>
        <w:t xml:space="preserve"> techniques to analyze vast amounts of real-world data, including adverse event reports, electronic health records, </w:t>
      </w:r>
      <w:r w:rsidRPr="00255CCB" w:rsidR="00655227">
        <w:rPr>
          <w:rFonts w:asciiTheme="majorHAnsi" w:hAnsiTheme="majorHAnsi" w:cstheme="majorHAnsi"/>
        </w:rPr>
        <w:t xml:space="preserve">case reports, medical literature, FDA communications, clinical trials data, </w:t>
      </w:r>
      <w:r w:rsidRPr="00255CCB" w:rsidR="000D6BD5">
        <w:rPr>
          <w:rFonts w:asciiTheme="majorHAnsi" w:hAnsiTheme="majorHAnsi" w:cstheme="majorHAnsi"/>
        </w:rPr>
        <w:t xml:space="preserve">and social media mentions. By identifying patterns, trends, and anomalies within these data sets, </w:t>
      </w:r>
      <w:r w:rsidRPr="00255CCB" w:rsidR="0016425A">
        <w:rPr>
          <w:rFonts w:asciiTheme="majorHAnsi" w:hAnsiTheme="majorHAnsi" w:cstheme="majorHAnsi"/>
        </w:rPr>
        <w:t>we enable you to</w:t>
      </w:r>
      <w:r w:rsidRPr="00255CCB" w:rsidR="000D6BD5">
        <w:rPr>
          <w:rFonts w:asciiTheme="majorHAnsi" w:hAnsiTheme="majorHAnsi" w:cstheme="majorHAnsi"/>
        </w:rPr>
        <w:t xml:space="preserve"> </w:t>
      </w:r>
      <w:r w:rsidRPr="00255CCB" w:rsidR="009031A3">
        <w:rPr>
          <w:rFonts w:asciiTheme="majorHAnsi" w:hAnsiTheme="majorHAnsi" w:cstheme="majorHAnsi"/>
        </w:rPr>
        <w:t>identify signals of potential safety concerns quickly and accurately</w:t>
      </w:r>
      <w:r w:rsidRPr="00255CCB" w:rsidR="00F62AC1">
        <w:rPr>
          <w:rFonts w:asciiTheme="majorHAnsi" w:hAnsiTheme="majorHAnsi" w:cstheme="majorHAnsi"/>
        </w:rPr>
        <w:t>.</w:t>
      </w:r>
    </w:p>
    <w:p w:rsidR="00B53030" w:rsidP="00A669C0" w:rsidRDefault="00B53030" w14:paraId="1A551FA8" w14:textId="77777777">
      <w:pPr>
        <w:spacing w:line="360" w:lineRule="auto"/>
        <w:jc w:val="both"/>
        <w:rPr>
          <w:rFonts w:asciiTheme="majorHAnsi" w:hAnsiTheme="majorHAnsi" w:cstheme="majorHAnsi"/>
          <w:b/>
          <w:bCs/>
          <w:color w:val="4472C4" w:themeColor="accent1"/>
        </w:rPr>
      </w:pPr>
    </w:p>
    <w:p w:rsidRPr="00255CCB" w:rsidR="005B4A80" w:rsidP="00A669C0" w:rsidRDefault="005B4A80" w14:paraId="4ECC7631" w14:textId="2F9C4D7A">
      <w:pPr>
        <w:spacing w:line="360" w:lineRule="auto"/>
        <w:jc w:val="both"/>
        <w:rPr>
          <w:rFonts w:asciiTheme="majorHAnsi" w:hAnsiTheme="majorHAnsi" w:cstheme="majorHAnsi"/>
        </w:rPr>
      </w:pPr>
      <w:r w:rsidRPr="00DD442F">
        <w:rPr>
          <w:rFonts w:asciiTheme="majorHAnsi" w:hAnsiTheme="majorHAnsi" w:cstheme="majorHAnsi"/>
          <w:b/>
          <w:bCs/>
          <w:color w:val="4472C4" w:themeColor="accent1"/>
        </w:rPr>
        <w:lastRenderedPageBreak/>
        <w:t>Deployment ready use cases</w:t>
      </w:r>
      <w:r>
        <w:rPr>
          <w:rFonts w:asciiTheme="majorHAnsi" w:hAnsiTheme="majorHAnsi" w:cstheme="majorHAnsi"/>
        </w:rPr>
        <w:t>:</w:t>
      </w:r>
    </w:p>
    <w:p w:rsidRPr="00255CCB" w:rsidR="000A5D4E" w:rsidP="00A669C0" w:rsidRDefault="00771F69" w14:paraId="7CCA70BF" w14:textId="6CF055C4">
      <w:pPr>
        <w:spacing w:line="360" w:lineRule="auto"/>
        <w:jc w:val="both"/>
        <w:rPr>
          <w:rFonts w:asciiTheme="majorHAnsi" w:hAnsiTheme="majorHAnsi" w:cstheme="majorHAnsi"/>
        </w:rPr>
      </w:pPr>
      <w:r w:rsidRPr="005B4A80">
        <w:rPr>
          <w:rFonts w:asciiTheme="majorHAnsi" w:hAnsiTheme="majorHAnsi" w:cstheme="majorHAnsi"/>
          <w:b/>
          <w:bCs/>
        </w:rPr>
        <w:t>Automated case screening &amp; prioritization</w:t>
      </w:r>
      <w:r w:rsidRPr="00255CCB">
        <w:rPr>
          <w:rFonts w:asciiTheme="majorHAnsi" w:hAnsiTheme="majorHAnsi" w:cstheme="majorHAnsi"/>
        </w:rPr>
        <w:t xml:space="preserve">: </w:t>
      </w:r>
      <w:r w:rsidRPr="00255CCB" w:rsidR="001704DA">
        <w:rPr>
          <w:rFonts w:asciiTheme="majorHAnsi" w:hAnsiTheme="majorHAnsi" w:cstheme="majorHAnsi"/>
        </w:rPr>
        <w:t xml:space="preserve">Leverage our AI solutions to </w:t>
      </w:r>
      <w:r w:rsidRPr="00255CCB">
        <w:rPr>
          <w:rFonts w:asciiTheme="majorHAnsi" w:hAnsiTheme="majorHAnsi" w:cstheme="majorHAnsi"/>
        </w:rPr>
        <w:t>analyz</w:t>
      </w:r>
      <w:r w:rsidRPr="00255CCB" w:rsidR="001704DA">
        <w:rPr>
          <w:rFonts w:asciiTheme="majorHAnsi" w:hAnsiTheme="majorHAnsi" w:cstheme="majorHAnsi"/>
        </w:rPr>
        <w:t>e</w:t>
      </w:r>
      <w:r w:rsidRPr="00255CCB">
        <w:rPr>
          <w:rFonts w:asciiTheme="majorHAnsi" w:hAnsiTheme="majorHAnsi" w:cstheme="majorHAnsi"/>
        </w:rPr>
        <w:t xml:space="preserve"> vast amounts of data on adverse drug reactions (ADRs) reported from various sources</w:t>
      </w:r>
      <w:r w:rsidRPr="00255CCB" w:rsidR="00195C38">
        <w:rPr>
          <w:rFonts w:asciiTheme="majorHAnsi" w:hAnsiTheme="majorHAnsi" w:cstheme="majorHAnsi"/>
        </w:rPr>
        <w:t>, automate</w:t>
      </w:r>
      <w:r w:rsidRPr="00255CCB">
        <w:rPr>
          <w:rFonts w:asciiTheme="majorHAnsi" w:hAnsiTheme="majorHAnsi" w:cstheme="majorHAnsi"/>
        </w:rPr>
        <w:t xml:space="preserve"> the initial screening of these reports, filter them based on pre-defined criteria like specific patient demographics, drug combinations, or reported symptoms.</w:t>
      </w:r>
    </w:p>
    <w:p w:rsidRPr="00255CCB" w:rsidR="00771F69" w:rsidP="00A669C0" w:rsidRDefault="00771F69" w14:paraId="44C3726E" w14:textId="560EEF21">
      <w:pPr>
        <w:spacing w:line="360" w:lineRule="auto"/>
        <w:jc w:val="both"/>
        <w:rPr>
          <w:rFonts w:asciiTheme="majorHAnsi" w:hAnsiTheme="majorHAnsi" w:cstheme="majorHAnsi"/>
        </w:rPr>
      </w:pPr>
      <w:r w:rsidRPr="005B4A80">
        <w:rPr>
          <w:rFonts w:asciiTheme="majorHAnsi" w:hAnsiTheme="majorHAnsi" w:cstheme="majorHAnsi"/>
          <w:b/>
          <w:bCs/>
        </w:rPr>
        <w:t>Real-</w:t>
      </w:r>
      <w:r w:rsidRPr="005B4A80" w:rsidR="00195C38">
        <w:rPr>
          <w:rFonts w:asciiTheme="majorHAnsi" w:hAnsiTheme="majorHAnsi" w:cstheme="majorHAnsi"/>
          <w:b/>
          <w:bCs/>
        </w:rPr>
        <w:t>t</w:t>
      </w:r>
      <w:r w:rsidRPr="005B4A80">
        <w:rPr>
          <w:rFonts w:asciiTheme="majorHAnsi" w:hAnsiTheme="majorHAnsi" w:cstheme="majorHAnsi"/>
          <w:b/>
          <w:bCs/>
        </w:rPr>
        <w:t xml:space="preserve">ime </w:t>
      </w:r>
      <w:r w:rsidRPr="005B4A80" w:rsidR="00195C38">
        <w:rPr>
          <w:rFonts w:asciiTheme="majorHAnsi" w:hAnsiTheme="majorHAnsi" w:cstheme="majorHAnsi"/>
          <w:b/>
          <w:bCs/>
        </w:rPr>
        <w:t>s</w:t>
      </w:r>
      <w:r w:rsidRPr="005B4A80">
        <w:rPr>
          <w:rFonts w:asciiTheme="majorHAnsi" w:hAnsiTheme="majorHAnsi" w:cstheme="majorHAnsi"/>
          <w:b/>
          <w:bCs/>
        </w:rPr>
        <w:t xml:space="preserve">ignal </w:t>
      </w:r>
      <w:r w:rsidRPr="005B4A80" w:rsidR="00195C38">
        <w:rPr>
          <w:rFonts w:asciiTheme="majorHAnsi" w:hAnsiTheme="majorHAnsi" w:cstheme="majorHAnsi"/>
          <w:b/>
          <w:bCs/>
        </w:rPr>
        <w:t>i</w:t>
      </w:r>
      <w:r w:rsidRPr="005B4A80">
        <w:rPr>
          <w:rFonts w:asciiTheme="majorHAnsi" w:hAnsiTheme="majorHAnsi" w:cstheme="majorHAnsi"/>
          <w:b/>
          <w:bCs/>
        </w:rPr>
        <w:t xml:space="preserve">dentification </w:t>
      </w:r>
      <w:r w:rsidRPr="005B4A80" w:rsidR="00195C38">
        <w:rPr>
          <w:rFonts w:asciiTheme="majorHAnsi" w:hAnsiTheme="majorHAnsi" w:cstheme="majorHAnsi"/>
          <w:b/>
          <w:bCs/>
        </w:rPr>
        <w:t>and</w:t>
      </w:r>
      <w:r w:rsidRPr="005B4A80">
        <w:rPr>
          <w:rFonts w:asciiTheme="majorHAnsi" w:hAnsiTheme="majorHAnsi" w:cstheme="majorHAnsi"/>
          <w:b/>
          <w:bCs/>
        </w:rPr>
        <w:t xml:space="preserve"> </w:t>
      </w:r>
      <w:r w:rsidRPr="005B4A80" w:rsidR="00195C38">
        <w:rPr>
          <w:rFonts w:asciiTheme="majorHAnsi" w:hAnsiTheme="majorHAnsi" w:cstheme="majorHAnsi"/>
          <w:b/>
          <w:bCs/>
        </w:rPr>
        <w:t>p</w:t>
      </w:r>
      <w:r w:rsidRPr="005B4A80">
        <w:rPr>
          <w:rFonts w:asciiTheme="majorHAnsi" w:hAnsiTheme="majorHAnsi" w:cstheme="majorHAnsi"/>
          <w:b/>
          <w:bCs/>
        </w:rPr>
        <w:t xml:space="preserve">attern </w:t>
      </w:r>
      <w:r w:rsidRPr="005B4A80" w:rsidR="00195C38">
        <w:rPr>
          <w:rFonts w:asciiTheme="majorHAnsi" w:hAnsiTheme="majorHAnsi" w:cstheme="majorHAnsi"/>
          <w:b/>
          <w:bCs/>
        </w:rPr>
        <w:t>r</w:t>
      </w:r>
      <w:r w:rsidRPr="005B4A80">
        <w:rPr>
          <w:rFonts w:asciiTheme="majorHAnsi" w:hAnsiTheme="majorHAnsi" w:cstheme="majorHAnsi"/>
          <w:b/>
          <w:bCs/>
        </w:rPr>
        <w:t>ecognition</w:t>
      </w:r>
      <w:r w:rsidRPr="00255CCB">
        <w:rPr>
          <w:rFonts w:asciiTheme="majorHAnsi" w:hAnsiTheme="majorHAnsi" w:cstheme="majorHAnsi"/>
        </w:rPr>
        <w:t xml:space="preserve">: </w:t>
      </w:r>
      <w:r w:rsidRPr="00255CCB" w:rsidR="000642F4">
        <w:rPr>
          <w:rFonts w:asciiTheme="majorHAnsi" w:hAnsiTheme="majorHAnsi" w:cstheme="majorHAnsi"/>
        </w:rPr>
        <w:t xml:space="preserve">Process </w:t>
      </w:r>
      <w:r w:rsidRPr="00255CCB">
        <w:rPr>
          <w:rFonts w:asciiTheme="majorHAnsi" w:hAnsiTheme="majorHAnsi" w:cstheme="majorHAnsi"/>
        </w:rPr>
        <w:t xml:space="preserve">incoming ADR reports to identify potential emerging signals – clusters of similar adverse events that might indicate a safety concern. By identifying potential signals early on, </w:t>
      </w:r>
      <w:r w:rsidRPr="00255CCB" w:rsidR="000642F4">
        <w:rPr>
          <w:rFonts w:asciiTheme="majorHAnsi" w:hAnsiTheme="majorHAnsi" w:cstheme="majorHAnsi"/>
        </w:rPr>
        <w:t>design interventions for</w:t>
      </w:r>
      <w:r w:rsidRPr="00255CCB">
        <w:rPr>
          <w:rFonts w:asciiTheme="majorHAnsi" w:hAnsiTheme="majorHAnsi" w:cstheme="majorHAnsi"/>
        </w:rPr>
        <w:t xml:space="preserve"> human review and investigation before the issue escalates. This allows for faster intervention and minimizes potential patient harm.</w:t>
      </w:r>
    </w:p>
    <w:p w:rsidRPr="00255CCB" w:rsidR="00771F69" w:rsidP="00A669C0" w:rsidRDefault="00771F69" w14:paraId="6E38A80D" w14:textId="07F42E7A">
      <w:pPr>
        <w:spacing w:line="360" w:lineRule="auto"/>
        <w:jc w:val="both"/>
        <w:rPr>
          <w:rFonts w:asciiTheme="majorHAnsi" w:hAnsiTheme="majorHAnsi" w:cstheme="majorHAnsi"/>
        </w:rPr>
      </w:pPr>
      <w:r w:rsidRPr="005B4A80">
        <w:rPr>
          <w:rFonts w:asciiTheme="majorHAnsi" w:hAnsiTheme="majorHAnsi" w:cstheme="majorHAnsi"/>
          <w:b/>
          <w:bCs/>
        </w:rPr>
        <w:t xml:space="preserve">Text </w:t>
      </w:r>
      <w:r w:rsidRPr="005B4A80" w:rsidR="0047366C">
        <w:rPr>
          <w:rFonts w:asciiTheme="majorHAnsi" w:hAnsiTheme="majorHAnsi" w:cstheme="majorHAnsi"/>
          <w:b/>
          <w:bCs/>
        </w:rPr>
        <w:t>m</w:t>
      </w:r>
      <w:r w:rsidRPr="005B4A80">
        <w:rPr>
          <w:rFonts w:asciiTheme="majorHAnsi" w:hAnsiTheme="majorHAnsi" w:cstheme="majorHAnsi"/>
          <w:b/>
          <w:bCs/>
        </w:rPr>
        <w:t xml:space="preserve">ining </w:t>
      </w:r>
      <w:r w:rsidRPr="005B4A80" w:rsidR="0047366C">
        <w:rPr>
          <w:rFonts w:asciiTheme="majorHAnsi" w:hAnsiTheme="majorHAnsi" w:cstheme="majorHAnsi"/>
          <w:b/>
          <w:bCs/>
        </w:rPr>
        <w:t>and</w:t>
      </w:r>
      <w:r w:rsidRPr="005B4A80">
        <w:rPr>
          <w:rFonts w:asciiTheme="majorHAnsi" w:hAnsiTheme="majorHAnsi" w:cstheme="majorHAnsi"/>
          <w:b/>
          <w:bCs/>
        </w:rPr>
        <w:t xml:space="preserve"> </w:t>
      </w:r>
      <w:r w:rsidRPr="005B4A80" w:rsidR="0047366C">
        <w:rPr>
          <w:rFonts w:asciiTheme="majorHAnsi" w:hAnsiTheme="majorHAnsi" w:cstheme="majorHAnsi"/>
          <w:b/>
          <w:bCs/>
        </w:rPr>
        <w:t>a</w:t>
      </w:r>
      <w:r w:rsidRPr="005B4A80">
        <w:rPr>
          <w:rFonts w:asciiTheme="majorHAnsi" w:hAnsiTheme="majorHAnsi" w:cstheme="majorHAnsi"/>
          <w:b/>
          <w:bCs/>
        </w:rPr>
        <w:t xml:space="preserve">utomated </w:t>
      </w:r>
      <w:r w:rsidRPr="005B4A80" w:rsidR="0047366C">
        <w:rPr>
          <w:rFonts w:asciiTheme="majorHAnsi" w:hAnsiTheme="majorHAnsi" w:cstheme="majorHAnsi"/>
          <w:b/>
          <w:bCs/>
        </w:rPr>
        <w:t>e</w:t>
      </w:r>
      <w:r w:rsidRPr="005B4A80">
        <w:rPr>
          <w:rFonts w:asciiTheme="majorHAnsi" w:hAnsiTheme="majorHAnsi" w:cstheme="majorHAnsi"/>
          <w:b/>
          <w:bCs/>
        </w:rPr>
        <w:t xml:space="preserve">xtraction of </w:t>
      </w:r>
      <w:r w:rsidRPr="005B4A80" w:rsidR="0047366C">
        <w:rPr>
          <w:rFonts w:asciiTheme="majorHAnsi" w:hAnsiTheme="majorHAnsi" w:cstheme="majorHAnsi"/>
          <w:b/>
          <w:bCs/>
        </w:rPr>
        <w:t>k</w:t>
      </w:r>
      <w:r w:rsidRPr="005B4A80">
        <w:rPr>
          <w:rFonts w:asciiTheme="majorHAnsi" w:hAnsiTheme="majorHAnsi" w:cstheme="majorHAnsi"/>
          <w:b/>
          <w:bCs/>
        </w:rPr>
        <w:t xml:space="preserve">ey </w:t>
      </w:r>
      <w:r w:rsidRPr="005B4A80" w:rsidR="0047366C">
        <w:rPr>
          <w:rFonts w:asciiTheme="majorHAnsi" w:hAnsiTheme="majorHAnsi" w:cstheme="majorHAnsi"/>
          <w:b/>
          <w:bCs/>
        </w:rPr>
        <w:t>i</w:t>
      </w:r>
      <w:r w:rsidRPr="005B4A80">
        <w:rPr>
          <w:rFonts w:asciiTheme="majorHAnsi" w:hAnsiTheme="majorHAnsi" w:cstheme="majorHAnsi"/>
          <w:b/>
          <w:bCs/>
        </w:rPr>
        <w:t>nformation</w:t>
      </w:r>
      <w:r w:rsidRPr="00255CCB">
        <w:rPr>
          <w:rFonts w:asciiTheme="majorHAnsi" w:hAnsiTheme="majorHAnsi" w:cstheme="majorHAnsi"/>
        </w:rPr>
        <w:t xml:space="preserve">: </w:t>
      </w:r>
      <w:r w:rsidRPr="00255CCB" w:rsidR="00DF63CA">
        <w:rPr>
          <w:rFonts w:asciiTheme="majorHAnsi" w:hAnsiTheme="majorHAnsi" w:cstheme="majorHAnsi"/>
        </w:rPr>
        <w:t>Drive e</w:t>
      </w:r>
      <w:r w:rsidRPr="00255CCB">
        <w:rPr>
          <w:rFonts w:asciiTheme="majorHAnsi" w:hAnsiTheme="majorHAnsi" w:cstheme="majorHAnsi"/>
        </w:rPr>
        <w:t>xtract</w:t>
      </w:r>
      <w:r w:rsidRPr="00255CCB" w:rsidR="00DF63CA">
        <w:rPr>
          <w:rFonts w:asciiTheme="majorHAnsi" w:hAnsiTheme="majorHAnsi" w:cstheme="majorHAnsi"/>
        </w:rPr>
        <w:t>ion of</w:t>
      </w:r>
      <w:r w:rsidRPr="00255CCB">
        <w:rPr>
          <w:rFonts w:asciiTheme="majorHAnsi" w:hAnsiTheme="majorHAnsi" w:cstheme="majorHAnsi"/>
        </w:rPr>
        <w:t xml:space="preserve"> key information from </w:t>
      </w:r>
      <w:r w:rsidRPr="00255CCB" w:rsidR="00DF63CA">
        <w:rPr>
          <w:rFonts w:asciiTheme="majorHAnsi" w:hAnsiTheme="majorHAnsi" w:cstheme="majorHAnsi"/>
        </w:rPr>
        <w:t>ADRs</w:t>
      </w:r>
      <w:r w:rsidRPr="00255CCB">
        <w:rPr>
          <w:rFonts w:asciiTheme="majorHAnsi" w:hAnsiTheme="majorHAnsi" w:cstheme="majorHAnsi"/>
        </w:rPr>
        <w:t>, such as specific symptoms, timelines, and suspected medications</w:t>
      </w:r>
      <w:r w:rsidRPr="00255CCB" w:rsidR="00DF63CA">
        <w:rPr>
          <w:rFonts w:asciiTheme="majorHAnsi" w:hAnsiTheme="majorHAnsi" w:cstheme="majorHAnsi"/>
        </w:rPr>
        <w:t xml:space="preserve"> through our advanced text mining capabilities</w:t>
      </w:r>
      <w:r w:rsidRPr="00255CCB">
        <w:rPr>
          <w:rFonts w:asciiTheme="majorHAnsi" w:hAnsiTheme="majorHAnsi" w:cstheme="majorHAnsi"/>
        </w:rPr>
        <w:t xml:space="preserve">. </w:t>
      </w:r>
      <w:r w:rsidRPr="00255CCB" w:rsidR="00DF63CA">
        <w:rPr>
          <w:rFonts w:asciiTheme="majorHAnsi" w:hAnsiTheme="majorHAnsi" w:cstheme="majorHAnsi"/>
        </w:rPr>
        <w:t xml:space="preserve">Drive </w:t>
      </w:r>
      <w:r w:rsidRPr="00255CCB">
        <w:rPr>
          <w:rFonts w:asciiTheme="majorHAnsi" w:hAnsiTheme="majorHAnsi" w:cstheme="majorHAnsi"/>
        </w:rPr>
        <w:t xml:space="preserve">faster analysis and categorization of ADRs, facilitating the identification of potential signals and trends within the data. </w:t>
      </w:r>
      <w:r w:rsidRPr="00255CCB" w:rsidR="00FA028A">
        <w:rPr>
          <w:rFonts w:asciiTheme="majorHAnsi" w:hAnsiTheme="majorHAnsi" w:cstheme="majorHAnsi"/>
        </w:rPr>
        <w:t xml:space="preserve">Reduce workload for </w:t>
      </w:r>
      <w:r w:rsidRPr="00255CCB">
        <w:rPr>
          <w:rFonts w:asciiTheme="majorHAnsi" w:hAnsiTheme="majorHAnsi" w:cstheme="majorHAnsi"/>
        </w:rPr>
        <w:t>human reviewers and allow them to focus on interpret</w:t>
      </w:r>
      <w:r w:rsidRPr="00255CCB" w:rsidR="00FA028A">
        <w:rPr>
          <w:rFonts w:asciiTheme="majorHAnsi" w:hAnsiTheme="majorHAnsi" w:cstheme="majorHAnsi"/>
        </w:rPr>
        <w:t>ation and insights</w:t>
      </w:r>
      <w:r w:rsidRPr="00255CCB">
        <w:rPr>
          <w:rFonts w:asciiTheme="majorHAnsi" w:hAnsiTheme="majorHAnsi" w:cstheme="majorHAnsi"/>
        </w:rPr>
        <w:t>.</w:t>
      </w:r>
    </w:p>
    <w:p w:rsidR="00771F69" w:rsidP="00A669C0" w:rsidRDefault="00771F69" w14:paraId="16E52B94" w14:textId="576E34F8">
      <w:pPr>
        <w:spacing w:line="360" w:lineRule="auto"/>
        <w:jc w:val="both"/>
        <w:rPr>
          <w:rFonts w:asciiTheme="majorHAnsi" w:hAnsiTheme="majorHAnsi" w:cstheme="majorHAnsi"/>
        </w:rPr>
      </w:pPr>
      <w:r w:rsidRPr="005B4A80">
        <w:rPr>
          <w:rFonts w:asciiTheme="majorHAnsi" w:hAnsiTheme="majorHAnsi" w:cstheme="majorHAnsi"/>
          <w:b/>
          <w:bCs/>
        </w:rPr>
        <w:t xml:space="preserve">Automated </w:t>
      </w:r>
      <w:r w:rsidRPr="005B4A80" w:rsidR="00FA028A">
        <w:rPr>
          <w:rFonts w:asciiTheme="majorHAnsi" w:hAnsiTheme="majorHAnsi" w:cstheme="majorHAnsi"/>
          <w:b/>
          <w:bCs/>
        </w:rPr>
        <w:t>d</w:t>
      </w:r>
      <w:r w:rsidRPr="005B4A80">
        <w:rPr>
          <w:rFonts w:asciiTheme="majorHAnsi" w:hAnsiTheme="majorHAnsi" w:cstheme="majorHAnsi"/>
          <w:b/>
          <w:bCs/>
        </w:rPr>
        <w:t xml:space="preserve">ata </w:t>
      </w:r>
      <w:r w:rsidRPr="005B4A80" w:rsidR="00FA028A">
        <w:rPr>
          <w:rFonts w:asciiTheme="majorHAnsi" w:hAnsiTheme="majorHAnsi" w:cstheme="majorHAnsi"/>
          <w:b/>
          <w:bCs/>
        </w:rPr>
        <w:t>v</w:t>
      </w:r>
      <w:r w:rsidRPr="005B4A80">
        <w:rPr>
          <w:rFonts w:asciiTheme="majorHAnsi" w:hAnsiTheme="majorHAnsi" w:cstheme="majorHAnsi"/>
          <w:b/>
          <w:bCs/>
        </w:rPr>
        <w:t xml:space="preserve">isualization </w:t>
      </w:r>
      <w:r w:rsidRPr="005B4A80" w:rsidR="00FA028A">
        <w:rPr>
          <w:rFonts w:asciiTheme="majorHAnsi" w:hAnsiTheme="majorHAnsi" w:cstheme="majorHAnsi"/>
          <w:b/>
          <w:bCs/>
        </w:rPr>
        <w:t>and</w:t>
      </w:r>
      <w:r w:rsidRPr="005B4A80">
        <w:rPr>
          <w:rFonts w:asciiTheme="majorHAnsi" w:hAnsiTheme="majorHAnsi" w:cstheme="majorHAnsi"/>
          <w:b/>
          <w:bCs/>
        </w:rPr>
        <w:t xml:space="preserve"> </w:t>
      </w:r>
      <w:r w:rsidRPr="005B4A80" w:rsidR="00FA028A">
        <w:rPr>
          <w:rFonts w:asciiTheme="majorHAnsi" w:hAnsiTheme="majorHAnsi" w:cstheme="majorHAnsi"/>
          <w:b/>
          <w:bCs/>
        </w:rPr>
        <w:t>i</w:t>
      </w:r>
      <w:r w:rsidRPr="005B4A80">
        <w:rPr>
          <w:rFonts w:asciiTheme="majorHAnsi" w:hAnsiTheme="majorHAnsi" w:cstheme="majorHAnsi"/>
          <w:b/>
          <w:bCs/>
        </w:rPr>
        <w:t xml:space="preserve">nteractive </w:t>
      </w:r>
      <w:r w:rsidRPr="005B4A80" w:rsidR="00FA028A">
        <w:rPr>
          <w:rFonts w:asciiTheme="majorHAnsi" w:hAnsiTheme="majorHAnsi" w:cstheme="majorHAnsi"/>
          <w:b/>
          <w:bCs/>
        </w:rPr>
        <w:t>r</w:t>
      </w:r>
      <w:r w:rsidRPr="005B4A80">
        <w:rPr>
          <w:rFonts w:asciiTheme="majorHAnsi" w:hAnsiTheme="majorHAnsi" w:cstheme="majorHAnsi"/>
          <w:b/>
          <w:bCs/>
        </w:rPr>
        <w:t>eporting</w:t>
      </w:r>
      <w:r w:rsidRPr="00255CCB">
        <w:rPr>
          <w:rFonts w:asciiTheme="majorHAnsi" w:hAnsiTheme="majorHAnsi" w:cstheme="majorHAnsi"/>
        </w:rPr>
        <w:t xml:space="preserve">: </w:t>
      </w:r>
      <w:r w:rsidRPr="00255CCB" w:rsidR="00C73DB4">
        <w:rPr>
          <w:rFonts w:asciiTheme="majorHAnsi" w:hAnsiTheme="majorHAnsi" w:cstheme="majorHAnsi"/>
        </w:rPr>
        <w:t>Leverage our data</w:t>
      </w:r>
      <w:r w:rsidRPr="00255CCB">
        <w:rPr>
          <w:rFonts w:asciiTheme="majorHAnsi" w:hAnsiTheme="majorHAnsi" w:cstheme="majorHAnsi"/>
        </w:rPr>
        <w:t xml:space="preserve"> visualization and report</w:t>
      </w:r>
      <w:r w:rsidRPr="00255CCB" w:rsidR="007530E8">
        <w:rPr>
          <w:rFonts w:asciiTheme="majorHAnsi" w:hAnsiTheme="majorHAnsi" w:cstheme="majorHAnsi"/>
        </w:rPr>
        <w:t>ing capabilities to</w:t>
      </w:r>
      <w:r w:rsidRPr="00255CCB">
        <w:rPr>
          <w:rFonts w:asciiTheme="majorHAnsi" w:hAnsiTheme="majorHAnsi" w:cstheme="majorHAnsi"/>
        </w:rPr>
        <w:t xml:space="preserve"> summariz</w:t>
      </w:r>
      <w:r w:rsidRPr="00255CCB" w:rsidR="007530E8">
        <w:rPr>
          <w:rFonts w:asciiTheme="majorHAnsi" w:hAnsiTheme="majorHAnsi" w:cstheme="majorHAnsi"/>
        </w:rPr>
        <w:t>e</w:t>
      </w:r>
      <w:r w:rsidRPr="00255CCB">
        <w:rPr>
          <w:rFonts w:asciiTheme="majorHAnsi" w:hAnsiTheme="majorHAnsi" w:cstheme="majorHAnsi"/>
        </w:rPr>
        <w:t xml:space="preserve"> ADR trends, signal patterns, and potential safety concerns. These reports can be interactive, allowing human reviewers to drill down into specific details.</w:t>
      </w:r>
    </w:p>
    <w:p w:rsidR="005B4A80" w:rsidP="00A669C0" w:rsidRDefault="005B4A80" w14:paraId="4C3F9A0F" w14:textId="760663DD">
      <w:pPr>
        <w:spacing w:line="360" w:lineRule="auto"/>
        <w:jc w:val="both"/>
        <w:rPr>
          <w:rFonts w:asciiTheme="majorHAnsi" w:hAnsiTheme="majorHAnsi" w:cstheme="majorHAnsi"/>
          <w:b/>
          <w:bCs/>
          <w:color w:val="4472C4" w:themeColor="accent1"/>
        </w:rPr>
      </w:pPr>
      <w:r w:rsidRPr="005B4A80">
        <w:rPr>
          <w:rFonts w:asciiTheme="majorHAnsi" w:hAnsiTheme="majorHAnsi" w:cstheme="majorHAnsi"/>
          <w:b/>
          <w:bCs/>
          <w:color w:val="4472C4" w:themeColor="accent1"/>
        </w:rPr>
        <w:t>Benefits</w:t>
      </w:r>
    </w:p>
    <w:p w:rsidR="007559A9" w:rsidP="18A596F3" w:rsidRDefault="007559A9" w14:paraId="7ADE0EB9" w14:textId="45DA96A5">
      <w:pPr>
        <w:spacing w:line="360" w:lineRule="auto"/>
        <w:jc w:val="both"/>
        <w:rPr>
          <w:rFonts w:ascii="Calibri Light" w:hAnsi="Calibri Light" w:cs="Calibri Light" w:asciiTheme="majorAscii" w:hAnsiTheme="majorAscii" w:cstheme="majorAscii"/>
        </w:rPr>
      </w:pPr>
      <w:r w:rsidRPr="18A596F3" w:rsidR="007559A9">
        <w:rPr>
          <w:rFonts w:ascii="Calibri Light" w:hAnsi="Calibri Light" w:cs="Calibri Light" w:asciiTheme="majorAscii" w:hAnsiTheme="majorAscii" w:cstheme="majorAscii"/>
          <w:b w:val="1"/>
          <w:bCs w:val="1"/>
        </w:rPr>
        <w:t>Improved decision making</w:t>
      </w:r>
      <w:r w:rsidRPr="18A596F3" w:rsidR="007559A9">
        <w:rPr>
          <w:rFonts w:ascii="Calibri Light" w:hAnsi="Calibri Light" w:cs="Calibri Light" w:asciiTheme="majorAscii" w:hAnsiTheme="majorAscii" w:cstheme="majorAscii"/>
        </w:rPr>
        <w:t xml:space="preserve">: </w:t>
      </w:r>
      <w:r w:rsidRPr="18A596F3" w:rsidR="007559A9">
        <w:rPr>
          <w:rFonts w:ascii="Calibri Light" w:hAnsi="Calibri Light" w:cs="Calibri Light" w:asciiTheme="majorAscii" w:hAnsiTheme="majorAscii" w:cstheme="majorAscii"/>
        </w:rPr>
        <w:t xml:space="preserve">SignalFinder parses </w:t>
      </w:r>
      <w:r w:rsidRPr="18A596F3" w:rsidR="007559A9">
        <w:rPr>
          <w:rFonts w:ascii="Calibri Light" w:hAnsi="Calibri Light" w:cs="Calibri Light" w:asciiTheme="majorAscii" w:hAnsiTheme="majorAscii" w:cstheme="majorAscii"/>
        </w:rPr>
        <w:t>unstructured text data within Adverse Event Reports (AERs)</w:t>
      </w:r>
      <w:r w:rsidRPr="18A596F3" w:rsidR="007559A9">
        <w:rPr>
          <w:rFonts w:ascii="Calibri Light" w:hAnsi="Calibri Light" w:cs="Calibri Light" w:asciiTheme="majorAscii" w:hAnsiTheme="majorAscii" w:cstheme="majorAscii"/>
        </w:rPr>
        <w:t xml:space="preserve">, social media mentions, can </w:t>
      </w:r>
      <w:r w:rsidRPr="18A596F3" w:rsidR="007559A9">
        <w:rPr>
          <w:rFonts w:ascii="Calibri Light" w:hAnsi="Calibri Light" w:cs="Calibri Light" w:asciiTheme="majorAscii" w:hAnsiTheme="majorAscii" w:cstheme="majorAscii"/>
        </w:rPr>
        <w:t>identify</w:t>
      </w:r>
      <w:r w:rsidRPr="18A596F3" w:rsidR="007559A9">
        <w:rPr>
          <w:rFonts w:ascii="Calibri Light" w:hAnsi="Calibri Light" w:cs="Calibri Light" w:asciiTheme="majorAscii" w:hAnsiTheme="majorAscii" w:cstheme="majorAscii"/>
        </w:rPr>
        <w:t xml:space="preserve"> hidden patterns and false positives, and uncover insights undiscovered by human review, improving chances of early detection. </w:t>
      </w:r>
      <w:r w:rsidRPr="18A596F3" w:rsidR="007559A9">
        <w:rPr>
          <w:rFonts w:ascii="Calibri Light" w:hAnsi="Calibri Light" w:cs="Calibri Light" w:asciiTheme="majorAscii" w:hAnsiTheme="majorAscii" w:cstheme="majorAscii"/>
        </w:rPr>
        <w:t xml:space="preserve">Early detection of safety signals allows for quicker intervention, flagging easily missed symptoms, potentially preventing serious adverse </w:t>
      </w:r>
      <w:r w:rsidRPr="18A596F3" w:rsidR="007559A9">
        <w:rPr>
          <w:rFonts w:ascii="Calibri Light" w:hAnsi="Calibri Light" w:cs="Calibri Light" w:asciiTheme="majorAscii" w:hAnsiTheme="majorAscii" w:cstheme="majorAscii"/>
        </w:rPr>
        <w:t>events</w:t>
      </w:r>
      <w:r w:rsidRPr="18A596F3" w:rsidR="007559A9">
        <w:rPr>
          <w:rFonts w:ascii="Calibri Light" w:hAnsi="Calibri Light" w:cs="Calibri Light" w:asciiTheme="majorAscii" w:hAnsiTheme="majorAscii" w:cstheme="majorAscii"/>
        </w:rPr>
        <w:t xml:space="preserve"> and improving patient safety.</w:t>
      </w:r>
      <w:r w:rsidRPr="18A596F3" w:rsidR="007559A9">
        <w:rPr>
          <w:rFonts w:ascii="Calibri Light" w:hAnsi="Calibri Light" w:cs="Calibri Light" w:asciiTheme="majorAscii" w:hAnsiTheme="majorAscii" w:cstheme="majorAscii"/>
        </w:rPr>
        <w:t xml:space="preserve"> This enables PV teams to</w:t>
      </w:r>
      <w:r w:rsidRPr="18A596F3" w:rsidR="007559A9">
        <w:rPr>
          <w:rFonts w:ascii="Calibri Light" w:hAnsi="Calibri Light" w:cs="Calibri Light" w:asciiTheme="majorAscii" w:hAnsiTheme="majorAscii" w:cstheme="majorAscii"/>
        </w:rPr>
        <w:t xml:space="preserve"> focus on higher-level analysis and critical decision-making.</w:t>
      </w:r>
    </w:p>
    <w:p w:rsidR="007559A9" w:rsidP="18A596F3" w:rsidRDefault="007559A9" w14:paraId="033E295B" w14:textId="4EC60141">
      <w:pPr>
        <w:shd w:val="clear" w:color="auto" w:fill="FFFFFF" w:themeFill="background1"/>
        <w:spacing w:before="100" w:beforeAutospacing="on" w:after="0" w:line="360" w:lineRule="auto"/>
        <w:jc w:val="both"/>
        <w:rPr>
          <w:rFonts w:ascii="Calibri Light" w:hAnsi="Calibri Light" w:cs="Calibri Light" w:asciiTheme="majorAscii" w:hAnsiTheme="majorAscii" w:cstheme="majorAscii"/>
        </w:rPr>
      </w:pPr>
      <w:r w:rsidRPr="18A596F3" w:rsidR="007559A9">
        <w:rPr>
          <w:rFonts w:ascii="Calibri Light" w:hAnsi="Calibri Light" w:cs="Calibri Light" w:asciiTheme="majorAscii" w:hAnsiTheme="majorAscii" w:cstheme="majorAscii"/>
          <w:b w:val="1"/>
          <w:bCs w:val="1"/>
        </w:rPr>
        <w:t>Automates case triage</w:t>
      </w:r>
      <w:r w:rsidRPr="18A596F3" w:rsidR="007559A9">
        <w:rPr>
          <w:rFonts w:ascii="Calibri Light" w:hAnsi="Calibri Light" w:cs="Calibri Light" w:asciiTheme="majorAscii" w:hAnsiTheme="majorAscii" w:cstheme="majorAscii"/>
        </w:rPr>
        <w:t xml:space="preserve">: </w:t>
      </w:r>
      <w:r w:rsidRPr="18A596F3" w:rsidR="007559A9">
        <w:rPr>
          <w:rFonts w:ascii="Calibri Light" w:hAnsi="Calibri Light" w:cs="Calibri Light" w:asciiTheme="majorAscii" w:hAnsiTheme="majorAscii" w:cstheme="majorAscii"/>
        </w:rPr>
        <w:t>SignalFinder</w:t>
      </w:r>
      <w:r w:rsidRPr="18A596F3" w:rsidR="007559A9">
        <w:rPr>
          <w:rFonts w:ascii="Calibri Light" w:hAnsi="Calibri Light" w:cs="Calibri Light" w:asciiTheme="majorAscii" w:hAnsiTheme="majorAscii" w:cstheme="majorAscii"/>
        </w:rPr>
        <w:t xml:space="preserve"> can automate the </w:t>
      </w:r>
      <w:r w:rsidRPr="18A596F3" w:rsidR="007559A9">
        <w:rPr>
          <w:rFonts w:ascii="Calibri Light" w:hAnsi="Calibri Light" w:cs="Calibri Light" w:asciiTheme="majorAscii" w:hAnsiTheme="majorAscii" w:cstheme="majorAscii"/>
        </w:rPr>
        <w:t>initial</w:t>
      </w:r>
      <w:r w:rsidRPr="18A596F3" w:rsidR="007559A9">
        <w:rPr>
          <w:rFonts w:ascii="Calibri Light" w:hAnsi="Calibri Light" w:cs="Calibri Light" w:asciiTheme="majorAscii" w:hAnsiTheme="majorAscii" w:cstheme="majorAscii"/>
        </w:rPr>
        <w:t xml:space="preserve"> sorting of reports, categorizing them based on pre-defined </w:t>
      </w:r>
      <w:r w:rsidRPr="18A596F3" w:rsidR="007559A9">
        <w:rPr>
          <w:rFonts w:ascii="Calibri Light" w:hAnsi="Calibri Light" w:cs="Calibri Light" w:asciiTheme="majorAscii" w:hAnsiTheme="majorAscii" w:cstheme="majorAscii"/>
        </w:rPr>
        <w:t>i</w:t>
      </w:r>
      <w:r w:rsidRPr="18A596F3" w:rsidR="007559A9">
        <w:rPr>
          <w:rFonts w:ascii="Calibri Light" w:hAnsi="Calibri Light" w:cs="Calibri Light" w:asciiTheme="majorAscii" w:hAnsiTheme="majorAscii" w:cstheme="majorAscii"/>
        </w:rPr>
        <w:t xml:space="preserve">ndicators of severity, rapid onset, or potential life-threatening </w:t>
      </w:r>
      <w:r w:rsidRPr="18A596F3" w:rsidR="007559A9">
        <w:rPr>
          <w:rFonts w:ascii="Calibri Light" w:hAnsi="Calibri Light" w:cs="Calibri Light" w:asciiTheme="majorAscii" w:hAnsiTheme="majorAscii" w:cstheme="majorAscii"/>
        </w:rPr>
        <w:t>situations.</w:t>
      </w:r>
      <w:r w:rsidRPr="18A596F3" w:rsidR="007559A9">
        <w:rPr>
          <w:rFonts w:ascii="Calibri Light" w:hAnsi="Calibri Light" w:cs="Calibri Light" w:asciiTheme="majorAscii" w:hAnsiTheme="majorAscii" w:cstheme="majorAscii"/>
        </w:rPr>
        <w:t xml:space="preserve"> This frees up human </w:t>
      </w:r>
      <w:r w:rsidRPr="18A596F3" w:rsidR="007559A9">
        <w:rPr>
          <w:rFonts w:ascii="Calibri Light" w:hAnsi="Calibri Light" w:cs="Calibri Light" w:asciiTheme="majorAscii" w:hAnsiTheme="majorAscii" w:cstheme="majorAscii"/>
        </w:rPr>
        <w:t>expertise</w:t>
      </w:r>
      <w:r w:rsidRPr="18A596F3" w:rsidR="007559A9">
        <w:rPr>
          <w:rFonts w:ascii="Calibri Light" w:hAnsi="Calibri Light" w:cs="Calibri Light" w:asciiTheme="majorAscii" w:hAnsiTheme="majorAscii" w:cstheme="majorAscii"/>
        </w:rPr>
        <w:t xml:space="preserve"> for more complex analysis and decision-making.</w:t>
      </w:r>
    </w:p>
    <w:p w:rsidR="007559A9" w:rsidP="00A669C0" w:rsidRDefault="007559A9" w14:paraId="121A22DD" w14:textId="77777777">
      <w:pPr>
        <w:spacing w:line="360" w:lineRule="auto"/>
        <w:jc w:val="both"/>
        <w:rPr>
          <w:rFonts w:asciiTheme="majorHAnsi" w:hAnsiTheme="majorHAnsi" w:cstheme="majorHAnsi"/>
          <w:b/>
          <w:bCs/>
        </w:rPr>
      </w:pPr>
    </w:p>
    <w:p w:rsidRPr="007559A9" w:rsidR="007559A9" w:rsidP="00A669C0" w:rsidRDefault="007559A9" w14:paraId="44AA334C" w14:textId="4D460427">
      <w:pPr>
        <w:spacing w:line="360" w:lineRule="auto"/>
        <w:jc w:val="both"/>
        <w:rPr>
          <w:rFonts w:asciiTheme="majorHAnsi" w:hAnsiTheme="majorHAnsi" w:cstheme="majorHAnsi"/>
        </w:rPr>
      </w:pPr>
      <w:r w:rsidRPr="007559A9">
        <w:rPr>
          <w:rFonts w:asciiTheme="majorHAnsi" w:hAnsiTheme="majorHAnsi" w:cstheme="majorHAnsi"/>
          <w:b/>
          <w:bCs/>
        </w:rPr>
        <w:t>Enhanced compliance</w:t>
      </w:r>
      <w:r w:rsidRPr="007559A9">
        <w:rPr>
          <w:rFonts w:asciiTheme="majorHAnsi" w:hAnsiTheme="majorHAnsi" w:cstheme="majorHAnsi"/>
        </w:rPr>
        <w:t xml:space="preserve">: </w:t>
      </w:r>
      <w:r w:rsidRPr="007559A9">
        <w:rPr>
          <w:rFonts w:asciiTheme="majorHAnsi" w:hAnsiTheme="majorHAnsi" w:cstheme="majorHAnsi"/>
        </w:rPr>
        <w:t>Proactive identification of safety signals demonstrates a commitment to patient safety and facilitates smoother regulatory interactions.</w:t>
      </w:r>
    </w:p>
    <w:p w:rsidR="007939E9" w:rsidP="00A669C0" w:rsidRDefault="007939E9" w14:paraId="1DA2C755" w14:textId="5E008A51">
      <w:pPr>
        <w:spacing w:line="360" w:lineRule="auto"/>
        <w:jc w:val="both"/>
        <w:rPr>
          <w:rFonts w:asciiTheme="majorHAnsi" w:hAnsiTheme="majorHAnsi" w:cstheme="majorHAnsi"/>
        </w:rPr>
      </w:pPr>
      <w:r w:rsidRPr="00255CCB">
        <w:rPr>
          <w:rFonts w:asciiTheme="majorHAnsi" w:hAnsiTheme="majorHAnsi" w:cstheme="majorHAnsi"/>
        </w:rPr>
        <w:lastRenderedPageBreak/>
        <w:t>Download our whitepaper</w:t>
      </w:r>
      <w:bookmarkStart w:name="_Hlk160620691" w:id="11"/>
      <w:r w:rsidRPr="00255CCB" w:rsidR="005E09C4">
        <w:rPr>
          <w:rFonts w:asciiTheme="majorHAnsi" w:hAnsiTheme="majorHAnsi" w:cstheme="majorHAnsi"/>
        </w:rPr>
        <w:t xml:space="preserve"> on the r</w:t>
      </w:r>
      <w:r w:rsidRPr="00255CCB">
        <w:rPr>
          <w:rFonts w:asciiTheme="majorHAnsi" w:hAnsiTheme="majorHAnsi" w:cstheme="majorHAnsi"/>
        </w:rPr>
        <w:t>ole of AI in signal detection</w:t>
      </w:r>
      <w:r w:rsidRPr="00255CCB" w:rsidR="005E09C4">
        <w:rPr>
          <w:rFonts w:asciiTheme="majorHAnsi" w:hAnsiTheme="majorHAnsi" w:cstheme="majorHAnsi"/>
        </w:rPr>
        <w:t xml:space="preserve"> here.</w:t>
      </w:r>
    </w:p>
    <w:p w:rsidR="005646AE" w:rsidP="00E02D74" w:rsidRDefault="00E02D74" w14:paraId="0FB95051" w14:textId="13BE5F74">
      <w:pPr>
        <w:pStyle w:val="Heading2"/>
      </w:pPr>
      <w:bookmarkStart w:name="_2._Adverse_Event" w:id="12"/>
      <w:bookmarkEnd w:id="11"/>
      <w:bookmarkEnd w:id="12"/>
      <w:r>
        <w:t xml:space="preserve">2. </w:t>
      </w:r>
      <w:r w:rsidRPr="00702EB1" w:rsidR="005646AE">
        <w:t>Adverse Event Narratives</w:t>
      </w:r>
    </w:p>
    <w:p w:rsidR="00AF18BC" w:rsidP="00A669C0" w:rsidRDefault="00AF18BC" w14:paraId="23B4CCF9" w14:textId="645C8B1E">
      <w:pPr>
        <w:spacing w:line="360" w:lineRule="auto"/>
        <w:jc w:val="both"/>
        <w:rPr>
          <w:rFonts w:asciiTheme="majorHAnsi" w:hAnsiTheme="majorHAnsi" w:cstheme="majorHAnsi"/>
        </w:rPr>
      </w:pPr>
      <w:r w:rsidRPr="007719CE">
        <w:rPr>
          <w:rFonts w:asciiTheme="majorHAnsi" w:hAnsiTheme="majorHAnsi" w:cstheme="majorHAnsi"/>
        </w:rPr>
        <w:t xml:space="preserve">Proposed Name: </w:t>
      </w:r>
      <w:r w:rsidRPr="007719CE" w:rsidR="00916492">
        <w:rPr>
          <w:rFonts w:asciiTheme="majorHAnsi" w:hAnsiTheme="majorHAnsi" w:cstheme="majorHAnsi"/>
        </w:rPr>
        <w:t>ADRWatch</w:t>
      </w:r>
    </w:p>
    <w:p w:rsidRPr="007719CE" w:rsidR="007719CE" w:rsidP="00A669C0" w:rsidRDefault="007719CE" w14:paraId="7B99F08B" w14:textId="6E006BEB">
      <w:pPr>
        <w:spacing w:line="360" w:lineRule="auto"/>
        <w:jc w:val="both"/>
        <w:rPr>
          <w:rFonts w:asciiTheme="majorHAnsi" w:hAnsiTheme="majorHAnsi" w:cstheme="majorHAnsi"/>
        </w:rPr>
      </w:pPr>
      <w:r>
        <w:rPr>
          <w:rFonts w:asciiTheme="majorHAnsi" w:hAnsiTheme="majorHAnsi" w:cstheme="majorHAnsi"/>
        </w:rPr>
        <w:t xml:space="preserve">Strapline: </w:t>
      </w:r>
      <w:r w:rsidRPr="007719CE">
        <w:rPr>
          <w:rFonts w:asciiTheme="majorHAnsi" w:hAnsiTheme="majorHAnsi" w:cstheme="majorHAnsi"/>
        </w:rPr>
        <w:t xml:space="preserve">Faster </w:t>
      </w:r>
      <w:r>
        <w:rPr>
          <w:rFonts w:asciiTheme="majorHAnsi" w:hAnsiTheme="majorHAnsi" w:cstheme="majorHAnsi"/>
        </w:rPr>
        <w:t>i</w:t>
      </w:r>
      <w:r w:rsidRPr="007719CE">
        <w:rPr>
          <w:rFonts w:asciiTheme="majorHAnsi" w:hAnsiTheme="majorHAnsi" w:cstheme="majorHAnsi"/>
        </w:rPr>
        <w:t>nsights</w:t>
      </w:r>
      <w:r>
        <w:rPr>
          <w:rFonts w:asciiTheme="majorHAnsi" w:hAnsiTheme="majorHAnsi" w:cstheme="majorHAnsi"/>
        </w:rPr>
        <w:t>, b</w:t>
      </w:r>
      <w:r w:rsidRPr="007719CE">
        <w:rPr>
          <w:rFonts w:asciiTheme="majorHAnsi" w:hAnsiTheme="majorHAnsi" w:cstheme="majorHAnsi"/>
        </w:rPr>
        <w:t xml:space="preserve">etter </w:t>
      </w:r>
      <w:r>
        <w:rPr>
          <w:rFonts w:asciiTheme="majorHAnsi" w:hAnsiTheme="majorHAnsi" w:cstheme="majorHAnsi"/>
        </w:rPr>
        <w:t>d</w:t>
      </w:r>
      <w:r w:rsidRPr="007719CE">
        <w:rPr>
          <w:rFonts w:asciiTheme="majorHAnsi" w:hAnsiTheme="majorHAnsi" w:cstheme="majorHAnsi"/>
        </w:rPr>
        <w:t>ecisions.</w:t>
      </w:r>
    </w:p>
    <w:p w:rsidRPr="00255CCB" w:rsidR="00EF6753" w:rsidP="00A669C0" w:rsidRDefault="00EF6753" w14:paraId="697AE7BE" w14:textId="5588AC1D">
      <w:pPr>
        <w:spacing w:line="360" w:lineRule="auto"/>
        <w:jc w:val="both"/>
        <w:rPr>
          <w:rFonts w:asciiTheme="majorHAnsi" w:hAnsiTheme="majorHAnsi" w:cstheme="majorHAnsi"/>
        </w:rPr>
      </w:pPr>
      <w:r w:rsidRPr="00255CCB">
        <w:rPr>
          <w:rFonts w:asciiTheme="majorHAnsi" w:hAnsiTheme="majorHAnsi" w:cstheme="majorHAnsi"/>
        </w:rPr>
        <w:t xml:space="preserve">Improve safety monitoring </w:t>
      </w:r>
      <w:r w:rsidRPr="00255CCB" w:rsidR="000367F1">
        <w:rPr>
          <w:rFonts w:asciiTheme="majorHAnsi" w:hAnsiTheme="majorHAnsi" w:cstheme="majorHAnsi"/>
        </w:rPr>
        <w:t xml:space="preserve">and patient experience </w:t>
      </w:r>
      <w:r w:rsidRPr="00255CCB">
        <w:rPr>
          <w:rFonts w:asciiTheme="majorHAnsi" w:hAnsiTheme="majorHAnsi" w:cstheme="majorHAnsi"/>
        </w:rPr>
        <w:t xml:space="preserve">by automating the detection, analysis, and reporting of adverse drug reactions. </w:t>
      </w:r>
      <w:r w:rsidRPr="00255CCB" w:rsidR="00E23C17">
        <w:rPr>
          <w:rFonts w:asciiTheme="majorHAnsi" w:hAnsiTheme="majorHAnsi" w:cstheme="majorHAnsi"/>
        </w:rPr>
        <w:t xml:space="preserve">i2e’s </w:t>
      </w:r>
      <w:r w:rsidR="001958FB">
        <w:rPr>
          <w:rFonts w:asciiTheme="majorHAnsi" w:hAnsiTheme="majorHAnsi" w:cstheme="majorHAnsi"/>
        </w:rPr>
        <w:t>ADRWatch</w:t>
      </w:r>
      <w:r w:rsidRPr="00255CCB" w:rsidR="00E23C17">
        <w:rPr>
          <w:rFonts w:asciiTheme="majorHAnsi" w:hAnsiTheme="majorHAnsi" w:cstheme="majorHAnsi"/>
        </w:rPr>
        <w:t xml:space="preserve"> analyze </w:t>
      </w:r>
      <w:r w:rsidRPr="00255CCB">
        <w:rPr>
          <w:rFonts w:asciiTheme="majorHAnsi" w:hAnsiTheme="majorHAnsi" w:cstheme="majorHAnsi"/>
        </w:rPr>
        <w:t xml:space="preserve">adverse events from diverse data sources, such as patient reports, social media, and electronic health records. Real-time monitoring and predictive analytics enable early detection of potential safety concerns, empowering proactive risk management strategies. By streamlining adverse event identification and assessment, </w:t>
      </w:r>
      <w:r w:rsidRPr="00255CCB" w:rsidR="00E23C17">
        <w:rPr>
          <w:rFonts w:asciiTheme="majorHAnsi" w:hAnsiTheme="majorHAnsi" w:cstheme="majorHAnsi"/>
        </w:rPr>
        <w:t xml:space="preserve">we help you prioritize </w:t>
      </w:r>
      <w:r w:rsidRPr="00255CCB">
        <w:rPr>
          <w:rFonts w:asciiTheme="majorHAnsi" w:hAnsiTheme="majorHAnsi" w:cstheme="majorHAnsi"/>
        </w:rPr>
        <w:t xml:space="preserve">patient </w:t>
      </w:r>
      <w:r w:rsidRPr="00255CCB" w:rsidR="00E23C17">
        <w:rPr>
          <w:rFonts w:asciiTheme="majorHAnsi" w:hAnsiTheme="majorHAnsi" w:cstheme="majorHAnsi"/>
        </w:rPr>
        <w:t>drug product quality, regulatory compliance</w:t>
      </w:r>
      <w:r w:rsidR="00C8654B">
        <w:rPr>
          <w:rFonts w:asciiTheme="majorHAnsi" w:hAnsiTheme="majorHAnsi" w:cstheme="majorHAnsi"/>
        </w:rPr>
        <w:t>,</w:t>
      </w:r>
      <w:r w:rsidRPr="00255CCB" w:rsidR="00E23C17">
        <w:rPr>
          <w:rFonts w:asciiTheme="majorHAnsi" w:hAnsiTheme="majorHAnsi" w:cstheme="majorHAnsi"/>
        </w:rPr>
        <w:t xml:space="preserve"> and patient </w:t>
      </w:r>
      <w:r w:rsidRPr="00255CCB">
        <w:rPr>
          <w:rFonts w:asciiTheme="majorHAnsi" w:hAnsiTheme="majorHAnsi" w:cstheme="majorHAnsi"/>
        </w:rPr>
        <w:t>safety</w:t>
      </w:r>
      <w:r w:rsidRPr="00255CCB" w:rsidR="00E23C17">
        <w:rPr>
          <w:rFonts w:asciiTheme="majorHAnsi" w:hAnsiTheme="majorHAnsi" w:cstheme="majorHAnsi"/>
        </w:rPr>
        <w:t>.</w:t>
      </w:r>
    </w:p>
    <w:p w:rsidRPr="002D4690" w:rsidR="00A46315" w:rsidP="00A669C0" w:rsidRDefault="002D4690" w14:paraId="0DE62380" w14:textId="10E8F3E2">
      <w:pPr>
        <w:spacing w:line="360" w:lineRule="auto"/>
        <w:jc w:val="both"/>
        <w:rPr>
          <w:rFonts w:asciiTheme="majorHAnsi" w:hAnsiTheme="majorHAnsi" w:cstheme="majorHAnsi"/>
          <w:b/>
          <w:bCs/>
          <w:color w:val="4472C4" w:themeColor="accent1"/>
        </w:rPr>
      </w:pPr>
      <w:r w:rsidRPr="002D4690">
        <w:rPr>
          <w:rFonts w:asciiTheme="majorHAnsi" w:hAnsiTheme="majorHAnsi" w:cstheme="majorHAnsi"/>
          <w:b/>
          <w:bCs/>
          <w:color w:val="4472C4" w:themeColor="accent1"/>
        </w:rPr>
        <w:t>Deployment ready use cases</w:t>
      </w:r>
    </w:p>
    <w:p w:rsidRPr="00255CCB" w:rsidR="00310785" w:rsidP="00A669C0" w:rsidRDefault="00310785" w14:paraId="6FFCB99B" w14:textId="212E379E">
      <w:pPr>
        <w:spacing w:line="360" w:lineRule="auto"/>
        <w:jc w:val="both"/>
        <w:rPr>
          <w:rFonts w:asciiTheme="majorHAnsi" w:hAnsiTheme="majorHAnsi" w:cstheme="majorHAnsi"/>
        </w:rPr>
      </w:pPr>
      <w:r w:rsidRPr="00AF18BC">
        <w:rPr>
          <w:rFonts w:asciiTheme="majorHAnsi" w:hAnsiTheme="majorHAnsi" w:cstheme="majorHAnsi"/>
          <w:b/>
          <w:bCs/>
        </w:rPr>
        <w:t xml:space="preserve">Entity recognition and </w:t>
      </w:r>
      <w:r w:rsidRPr="00AF18BC" w:rsidR="00646A9F">
        <w:rPr>
          <w:rFonts w:asciiTheme="majorHAnsi" w:hAnsiTheme="majorHAnsi" w:cstheme="majorHAnsi"/>
          <w:b/>
          <w:bCs/>
        </w:rPr>
        <w:t>case prioritization</w:t>
      </w:r>
      <w:r w:rsidRPr="00255CCB">
        <w:rPr>
          <w:rFonts w:asciiTheme="majorHAnsi" w:hAnsiTheme="majorHAnsi" w:cstheme="majorHAnsi"/>
        </w:rPr>
        <w:t>: Our NLP led solution analyzes the narrative text within ADR reports. It can identify and extract key entities such as medications, symptoms, and patient demographics. unstructured text data, saving time and minimizing human error during data entry. Extracted information can then be used for signal detection, trend analysis, and case prioritization.</w:t>
      </w:r>
    </w:p>
    <w:p w:rsidRPr="00255CCB" w:rsidR="005646AE" w:rsidP="00A669C0" w:rsidRDefault="00424084" w14:paraId="5425FE3F" w14:textId="26289065">
      <w:pPr>
        <w:spacing w:line="360" w:lineRule="auto"/>
        <w:jc w:val="both"/>
        <w:rPr>
          <w:rFonts w:asciiTheme="majorHAnsi" w:hAnsiTheme="majorHAnsi" w:cstheme="majorHAnsi"/>
        </w:rPr>
      </w:pPr>
      <w:r w:rsidRPr="00AF18BC">
        <w:rPr>
          <w:rFonts w:asciiTheme="majorHAnsi" w:hAnsiTheme="majorHAnsi" w:cstheme="majorHAnsi"/>
          <w:b/>
          <w:bCs/>
        </w:rPr>
        <w:t xml:space="preserve">Sentiment </w:t>
      </w:r>
      <w:r w:rsidRPr="00AF18BC" w:rsidR="00A910E1">
        <w:rPr>
          <w:rFonts w:asciiTheme="majorHAnsi" w:hAnsiTheme="majorHAnsi" w:cstheme="majorHAnsi"/>
          <w:b/>
          <w:bCs/>
        </w:rPr>
        <w:t>a</w:t>
      </w:r>
      <w:r w:rsidRPr="00AF18BC">
        <w:rPr>
          <w:rFonts w:asciiTheme="majorHAnsi" w:hAnsiTheme="majorHAnsi" w:cstheme="majorHAnsi"/>
          <w:b/>
          <w:bCs/>
        </w:rPr>
        <w:t xml:space="preserve">nalysis </w:t>
      </w:r>
      <w:r w:rsidRPr="00AF18BC" w:rsidR="00A910E1">
        <w:rPr>
          <w:rFonts w:asciiTheme="majorHAnsi" w:hAnsiTheme="majorHAnsi" w:cstheme="majorHAnsi"/>
          <w:b/>
          <w:bCs/>
        </w:rPr>
        <w:t>and e</w:t>
      </w:r>
      <w:r w:rsidRPr="00AF18BC">
        <w:rPr>
          <w:rFonts w:asciiTheme="majorHAnsi" w:hAnsiTheme="majorHAnsi" w:cstheme="majorHAnsi"/>
          <w:b/>
          <w:bCs/>
        </w:rPr>
        <w:t xml:space="preserve">arly </w:t>
      </w:r>
      <w:r w:rsidRPr="00AF18BC" w:rsidR="00A910E1">
        <w:rPr>
          <w:rFonts w:asciiTheme="majorHAnsi" w:hAnsiTheme="majorHAnsi" w:cstheme="majorHAnsi"/>
          <w:b/>
          <w:bCs/>
        </w:rPr>
        <w:t>w</w:t>
      </w:r>
      <w:r w:rsidRPr="00AF18BC">
        <w:rPr>
          <w:rFonts w:asciiTheme="majorHAnsi" w:hAnsiTheme="majorHAnsi" w:cstheme="majorHAnsi"/>
          <w:b/>
          <w:bCs/>
        </w:rPr>
        <w:t xml:space="preserve">arning </w:t>
      </w:r>
      <w:r w:rsidRPr="00AF18BC" w:rsidR="00A910E1">
        <w:rPr>
          <w:rFonts w:asciiTheme="majorHAnsi" w:hAnsiTheme="majorHAnsi" w:cstheme="majorHAnsi"/>
          <w:b/>
          <w:bCs/>
        </w:rPr>
        <w:t>s</w:t>
      </w:r>
      <w:r w:rsidRPr="00AF18BC">
        <w:rPr>
          <w:rFonts w:asciiTheme="majorHAnsi" w:hAnsiTheme="majorHAnsi" w:cstheme="majorHAnsi"/>
          <w:b/>
          <w:bCs/>
        </w:rPr>
        <w:t>ystem</w:t>
      </w:r>
      <w:r w:rsidRPr="00255CCB">
        <w:rPr>
          <w:rFonts w:asciiTheme="majorHAnsi" w:hAnsiTheme="majorHAnsi" w:cstheme="majorHAnsi"/>
        </w:rPr>
        <w:t xml:space="preserve">: </w:t>
      </w:r>
      <w:r w:rsidRPr="00255CCB" w:rsidR="00A910E1">
        <w:rPr>
          <w:rFonts w:asciiTheme="majorHAnsi" w:hAnsiTheme="majorHAnsi" w:cstheme="majorHAnsi"/>
        </w:rPr>
        <w:t xml:space="preserve">Leverage </w:t>
      </w:r>
      <w:r w:rsidR="00587FDE">
        <w:rPr>
          <w:rFonts w:asciiTheme="majorHAnsi" w:hAnsiTheme="majorHAnsi" w:cstheme="majorHAnsi"/>
        </w:rPr>
        <w:t>ADRWatch’</w:t>
      </w:r>
      <w:r w:rsidR="002D4690">
        <w:rPr>
          <w:rFonts w:asciiTheme="majorHAnsi" w:hAnsiTheme="majorHAnsi" w:cstheme="majorHAnsi"/>
        </w:rPr>
        <w:t>s</w:t>
      </w:r>
      <w:r w:rsidRPr="00255CCB" w:rsidR="00A910E1">
        <w:rPr>
          <w:rFonts w:asciiTheme="majorHAnsi" w:hAnsiTheme="majorHAnsi" w:cstheme="majorHAnsi"/>
        </w:rPr>
        <w:t xml:space="preserve"> g</w:t>
      </w:r>
      <w:r w:rsidRPr="00255CCB">
        <w:rPr>
          <w:rFonts w:asciiTheme="majorHAnsi" w:hAnsiTheme="majorHAnsi" w:cstheme="majorHAnsi"/>
        </w:rPr>
        <w:t xml:space="preserve">en AI </w:t>
      </w:r>
      <w:r w:rsidRPr="00255CCB" w:rsidR="00A910E1">
        <w:rPr>
          <w:rFonts w:asciiTheme="majorHAnsi" w:hAnsiTheme="majorHAnsi" w:cstheme="majorHAnsi"/>
        </w:rPr>
        <w:t>capabilities to a</w:t>
      </w:r>
      <w:r w:rsidRPr="00255CCB">
        <w:rPr>
          <w:rFonts w:asciiTheme="majorHAnsi" w:hAnsiTheme="majorHAnsi" w:cstheme="majorHAnsi"/>
        </w:rPr>
        <w:t xml:space="preserve">nalyze the language used in ADR narratives to gauge the severity and urgency of reported events. </w:t>
      </w:r>
      <w:r w:rsidRPr="00255CCB" w:rsidR="00A910E1">
        <w:rPr>
          <w:rFonts w:asciiTheme="majorHAnsi" w:hAnsiTheme="majorHAnsi" w:cstheme="majorHAnsi"/>
        </w:rPr>
        <w:t xml:space="preserve">Prioritize rapid response to narratives with </w:t>
      </w:r>
      <w:r w:rsidRPr="00255CCB">
        <w:rPr>
          <w:rFonts w:asciiTheme="majorHAnsi" w:hAnsiTheme="majorHAnsi" w:cstheme="majorHAnsi"/>
        </w:rPr>
        <w:t xml:space="preserve">high emotional distress, rapid symptom onset, or potential life-threatening situations. By analyzing sentiment, </w:t>
      </w:r>
      <w:r w:rsidRPr="00255CCB" w:rsidR="00A910E1">
        <w:rPr>
          <w:rFonts w:asciiTheme="majorHAnsi" w:hAnsiTheme="majorHAnsi" w:cstheme="majorHAnsi"/>
        </w:rPr>
        <w:t xml:space="preserve">you can prioritize response time for </w:t>
      </w:r>
      <w:r w:rsidRPr="00255CCB">
        <w:rPr>
          <w:rFonts w:asciiTheme="majorHAnsi" w:hAnsiTheme="majorHAnsi" w:cstheme="majorHAnsi"/>
        </w:rPr>
        <w:t>serious events for immediate review and investigation. This allows for earlier intervention and minimizes potential patient harm.</w:t>
      </w:r>
    </w:p>
    <w:p w:rsidR="00424084" w:rsidP="00A669C0" w:rsidRDefault="00424084" w14:paraId="38EF944F" w14:textId="0E51319D">
      <w:pPr>
        <w:spacing w:line="360" w:lineRule="auto"/>
        <w:jc w:val="both"/>
        <w:rPr>
          <w:rFonts w:asciiTheme="majorHAnsi" w:hAnsiTheme="majorHAnsi" w:cstheme="majorHAnsi"/>
        </w:rPr>
      </w:pPr>
      <w:r w:rsidRPr="00AF18BC">
        <w:rPr>
          <w:rFonts w:asciiTheme="majorHAnsi" w:hAnsiTheme="majorHAnsi" w:cstheme="majorHAnsi"/>
          <w:b/>
          <w:bCs/>
        </w:rPr>
        <w:t xml:space="preserve">Automated </w:t>
      </w:r>
      <w:r w:rsidRPr="00AF18BC" w:rsidR="00A910E1">
        <w:rPr>
          <w:rFonts w:asciiTheme="majorHAnsi" w:hAnsiTheme="majorHAnsi" w:cstheme="majorHAnsi"/>
          <w:b/>
          <w:bCs/>
        </w:rPr>
        <w:t>t</w:t>
      </w:r>
      <w:r w:rsidRPr="00AF18BC">
        <w:rPr>
          <w:rFonts w:asciiTheme="majorHAnsi" w:hAnsiTheme="majorHAnsi" w:cstheme="majorHAnsi"/>
          <w:b/>
          <w:bCs/>
        </w:rPr>
        <w:t xml:space="preserve">ext </w:t>
      </w:r>
      <w:r w:rsidRPr="00AF18BC" w:rsidR="00A910E1">
        <w:rPr>
          <w:rFonts w:asciiTheme="majorHAnsi" w:hAnsiTheme="majorHAnsi" w:cstheme="majorHAnsi"/>
          <w:b/>
          <w:bCs/>
        </w:rPr>
        <w:t>s</w:t>
      </w:r>
      <w:r w:rsidRPr="00AF18BC">
        <w:rPr>
          <w:rFonts w:asciiTheme="majorHAnsi" w:hAnsiTheme="majorHAnsi" w:cstheme="majorHAnsi"/>
          <w:b/>
          <w:bCs/>
        </w:rPr>
        <w:t>ummarization</w:t>
      </w:r>
      <w:r w:rsidRPr="00AF18BC" w:rsidR="00A910E1">
        <w:rPr>
          <w:rFonts w:asciiTheme="majorHAnsi" w:hAnsiTheme="majorHAnsi" w:cstheme="majorHAnsi"/>
          <w:b/>
          <w:bCs/>
        </w:rPr>
        <w:t xml:space="preserve"> and r</w:t>
      </w:r>
      <w:r w:rsidRPr="00AF18BC">
        <w:rPr>
          <w:rFonts w:asciiTheme="majorHAnsi" w:hAnsiTheme="majorHAnsi" w:cstheme="majorHAnsi"/>
          <w:b/>
          <w:bCs/>
        </w:rPr>
        <w:t xml:space="preserve">isk </w:t>
      </w:r>
      <w:r w:rsidRPr="00AF18BC" w:rsidR="00A910E1">
        <w:rPr>
          <w:rFonts w:asciiTheme="majorHAnsi" w:hAnsiTheme="majorHAnsi" w:cstheme="majorHAnsi"/>
          <w:b/>
          <w:bCs/>
        </w:rPr>
        <w:t>f</w:t>
      </w:r>
      <w:r w:rsidRPr="00AF18BC">
        <w:rPr>
          <w:rFonts w:asciiTheme="majorHAnsi" w:hAnsiTheme="majorHAnsi" w:cstheme="majorHAnsi"/>
          <w:b/>
          <w:bCs/>
        </w:rPr>
        <w:t xml:space="preserve">actor </w:t>
      </w:r>
      <w:r w:rsidRPr="00AF18BC" w:rsidR="00A910E1">
        <w:rPr>
          <w:rFonts w:asciiTheme="majorHAnsi" w:hAnsiTheme="majorHAnsi" w:cstheme="majorHAnsi"/>
          <w:b/>
          <w:bCs/>
        </w:rPr>
        <w:t>i</w:t>
      </w:r>
      <w:r w:rsidRPr="00AF18BC">
        <w:rPr>
          <w:rFonts w:asciiTheme="majorHAnsi" w:hAnsiTheme="majorHAnsi" w:cstheme="majorHAnsi"/>
          <w:b/>
          <w:bCs/>
        </w:rPr>
        <w:t>dentification</w:t>
      </w:r>
      <w:r w:rsidRPr="00255CCB">
        <w:rPr>
          <w:rFonts w:asciiTheme="majorHAnsi" w:hAnsiTheme="majorHAnsi" w:cstheme="majorHAnsi"/>
        </w:rPr>
        <w:t xml:space="preserve">: </w:t>
      </w:r>
      <w:r w:rsidRPr="00255CCB" w:rsidR="007A3779">
        <w:rPr>
          <w:rFonts w:asciiTheme="majorHAnsi" w:hAnsiTheme="majorHAnsi" w:cstheme="majorHAnsi"/>
        </w:rPr>
        <w:t>Drive summarization of</w:t>
      </w:r>
      <w:r w:rsidRPr="00255CCB">
        <w:rPr>
          <w:rFonts w:asciiTheme="majorHAnsi" w:hAnsiTheme="majorHAnsi" w:cstheme="majorHAnsi"/>
        </w:rPr>
        <w:t xml:space="preserve"> key points and relevant details from the narrative text of ADR reports</w:t>
      </w:r>
      <w:r w:rsidRPr="00255CCB" w:rsidR="007A3779">
        <w:rPr>
          <w:rFonts w:asciiTheme="majorHAnsi" w:hAnsiTheme="majorHAnsi" w:cstheme="majorHAnsi"/>
        </w:rPr>
        <w:t>, i</w:t>
      </w:r>
      <w:r w:rsidRPr="00255CCB">
        <w:rPr>
          <w:rFonts w:asciiTheme="majorHAnsi" w:hAnsiTheme="majorHAnsi" w:cstheme="majorHAnsi"/>
        </w:rPr>
        <w:t>dentify potential risk factors for adverse events</w:t>
      </w:r>
      <w:r w:rsidRPr="00255CCB" w:rsidR="007A3779">
        <w:rPr>
          <w:rFonts w:asciiTheme="majorHAnsi" w:hAnsiTheme="majorHAnsi" w:cstheme="majorHAnsi"/>
        </w:rPr>
        <w:t xml:space="preserve"> from text</w:t>
      </w:r>
      <w:r w:rsidRPr="00255CCB">
        <w:rPr>
          <w:rFonts w:asciiTheme="majorHAnsi" w:hAnsiTheme="majorHAnsi" w:cstheme="majorHAnsi"/>
        </w:rPr>
        <w:t>, such as specific patient characteristics or drug interactions. Automated summarization allows reviewers to quickly grasp the essence of each report and prioritize those requiring more in-depth analysis. Identifying potential risk factors in the text can further guide investigation and signal detection efforts.</w:t>
      </w:r>
    </w:p>
    <w:p w:rsidR="005B4A80" w:rsidP="00A669C0" w:rsidRDefault="005B4A80" w14:paraId="15C8C071" w14:textId="4A0FA2DC">
      <w:pPr>
        <w:spacing w:line="360" w:lineRule="auto"/>
        <w:jc w:val="both"/>
        <w:rPr>
          <w:rFonts w:asciiTheme="majorHAnsi" w:hAnsiTheme="majorHAnsi" w:cstheme="majorHAnsi"/>
          <w:b/>
          <w:bCs/>
          <w:color w:val="4472C4" w:themeColor="accent1"/>
        </w:rPr>
      </w:pPr>
      <w:r w:rsidRPr="005B4A80">
        <w:rPr>
          <w:rFonts w:asciiTheme="majorHAnsi" w:hAnsiTheme="majorHAnsi" w:cstheme="majorHAnsi"/>
          <w:b/>
          <w:bCs/>
          <w:color w:val="4472C4" w:themeColor="accent1"/>
        </w:rPr>
        <w:t>Benefits</w:t>
      </w:r>
    </w:p>
    <w:p w:rsidRPr="007559A9" w:rsidR="007559A9" w:rsidP="00A669C0" w:rsidRDefault="007559A9" w14:paraId="15BCB907" w14:textId="01664CB5">
      <w:pPr>
        <w:spacing w:line="360" w:lineRule="auto"/>
        <w:rPr>
          <w:rFonts w:asciiTheme="majorHAnsi" w:hAnsiTheme="majorHAnsi" w:cstheme="majorHAnsi"/>
        </w:rPr>
      </w:pPr>
      <w:r w:rsidRPr="007559A9">
        <w:rPr>
          <w:rFonts w:asciiTheme="majorHAnsi" w:hAnsiTheme="majorHAnsi" w:cstheme="majorHAnsi"/>
          <w:b/>
          <w:bCs/>
        </w:rPr>
        <w:t>Improved data quality</w:t>
      </w:r>
      <w:r w:rsidRPr="007559A9">
        <w:rPr>
          <w:rFonts w:asciiTheme="majorHAnsi" w:hAnsiTheme="majorHAnsi" w:cstheme="majorHAnsi"/>
        </w:rPr>
        <w:t>: </w:t>
      </w:r>
      <w:r w:rsidR="00F466E7">
        <w:rPr>
          <w:rFonts w:asciiTheme="majorHAnsi" w:hAnsiTheme="majorHAnsi" w:cstheme="majorHAnsi"/>
        </w:rPr>
        <w:t xml:space="preserve">Data volume can mask </w:t>
      </w:r>
      <w:r w:rsidRPr="007559A9">
        <w:rPr>
          <w:rFonts w:asciiTheme="majorHAnsi" w:hAnsiTheme="majorHAnsi" w:cstheme="majorHAnsi"/>
        </w:rPr>
        <w:t xml:space="preserve">genuine safety signals </w:t>
      </w:r>
      <w:r w:rsidR="00F466E7">
        <w:rPr>
          <w:rFonts w:asciiTheme="majorHAnsi" w:hAnsiTheme="majorHAnsi" w:cstheme="majorHAnsi"/>
        </w:rPr>
        <w:t xml:space="preserve">compromising patient safety. </w:t>
      </w:r>
      <w:r w:rsidRPr="007559A9">
        <w:rPr>
          <w:rFonts w:asciiTheme="majorHAnsi" w:hAnsiTheme="majorHAnsi" w:cstheme="majorHAnsi"/>
        </w:rPr>
        <w:t xml:space="preserve">Limited resources and time constraints can </w:t>
      </w:r>
      <w:r w:rsidR="00F466E7">
        <w:rPr>
          <w:rFonts w:asciiTheme="majorHAnsi" w:hAnsiTheme="majorHAnsi" w:cstheme="majorHAnsi"/>
        </w:rPr>
        <w:t>overload PV teams</w:t>
      </w:r>
      <w:r w:rsidRPr="007559A9">
        <w:rPr>
          <w:rFonts w:asciiTheme="majorHAnsi" w:hAnsiTheme="majorHAnsi" w:cstheme="majorHAnsi"/>
        </w:rPr>
        <w:t>, potentially leading to missed or delayed detection of critical safety issues.</w:t>
      </w:r>
      <w:r w:rsidR="00F466E7">
        <w:rPr>
          <w:rFonts w:asciiTheme="majorHAnsi" w:hAnsiTheme="majorHAnsi" w:cstheme="majorHAnsi"/>
        </w:rPr>
        <w:t xml:space="preserve"> ADRWatch enables you to isolate signal from noise, improve data quality, identifying triggers that can lead to escalations.</w:t>
      </w:r>
    </w:p>
    <w:p w:rsidRPr="007559A9" w:rsidR="007559A9" w:rsidP="00A669C0" w:rsidRDefault="007559A9" w14:paraId="0413117F" w14:textId="6E44307D">
      <w:pPr>
        <w:spacing w:line="360" w:lineRule="auto"/>
        <w:rPr>
          <w:rFonts w:asciiTheme="majorHAnsi" w:hAnsiTheme="majorHAnsi" w:cstheme="majorHAnsi"/>
        </w:rPr>
      </w:pPr>
      <w:r w:rsidRPr="007559A9">
        <w:rPr>
          <w:rFonts w:asciiTheme="majorHAnsi" w:hAnsiTheme="majorHAnsi" w:cstheme="majorHAnsi"/>
          <w:b/>
          <w:bCs/>
        </w:rPr>
        <w:lastRenderedPageBreak/>
        <w:t xml:space="preserve">Balancing </w:t>
      </w:r>
      <w:r w:rsidR="006E266F">
        <w:rPr>
          <w:rFonts w:asciiTheme="majorHAnsi" w:hAnsiTheme="majorHAnsi" w:cstheme="majorHAnsi"/>
          <w:b/>
          <w:bCs/>
        </w:rPr>
        <w:t>r</w:t>
      </w:r>
      <w:r w:rsidRPr="007559A9">
        <w:rPr>
          <w:rFonts w:asciiTheme="majorHAnsi" w:hAnsiTheme="majorHAnsi" w:cstheme="majorHAnsi"/>
          <w:b/>
          <w:bCs/>
        </w:rPr>
        <w:t xml:space="preserve">isk </w:t>
      </w:r>
      <w:r w:rsidR="006E266F">
        <w:rPr>
          <w:rFonts w:asciiTheme="majorHAnsi" w:hAnsiTheme="majorHAnsi" w:cstheme="majorHAnsi"/>
          <w:b/>
          <w:bCs/>
        </w:rPr>
        <w:t>and be</w:t>
      </w:r>
      <w:r w:rsidRPr="007559A9">
        <w:rPr>
          <w:rFonts w:asciiTheme="majorHAnsi" w:hAnsiTheme="majorHAnsi" w:cstheme="majorHAnsi"/>
          <w:b/>
          <w:bCs/>
        </w:rPr>
        <w:t>nefit</w:t>
      </w:r>
      <w:r w:rsidRPr="007559A9">
        <w:rPr>
          <w:rFonts w:asciiTheme="majorHAnsi" w:hAnsiTheme="majorHAnsi" w:cstheme="majorHAnsi"/>
        </w:rPr>
        <w:t>: </w:t>
      </w:r>
      <w:r w:rsidR="004D0CE1">
        <w:rPr>
          <w:rFonts w:asciiTheme="majorHAnsi" w:hAnsiTheme="majorHAnsi" w:cstheme="majorHAnsi"/>
        </w:rPr>
        <w:t xml:space="preserve">Our gen AI solution enables you to </w:t>
      </w:r>
      <w:r w:rsidRPr="007559A9">
        <w:rPr>
          <w:rFonts w:asciiTheme="majorHAnsi" w:hAnsiTheme="majorHAnsi" w:cstheme="majorHAnsi"/>
        </w:rPr>
        <w:t xml:space="preserve">weigh the potential benefits of a drug against the identified safety concerns. </w:t>
      </w:r>
      <w:r w:rsidR="004D0CE1">
        <w:rPr>
          <w:rFonts w:asciiTheme="majorHAnsi" w:hAnsiTheme="majorHAnsi" w:cstheme="majorHAnsi"/>
        </w:rPr>
        <w:t xml:space="preserve">Improved and accurate data along with considerations of </w:t>
      </w:r>
      <w:r w:rsidRPr="007559A9">
        <w:rPr>
          <w:rFonts w:asciiTheme="majorHAnsi" w:hAnsiTheme="majorHAnsi" w:cstheme="majorHAnsi"/>
        </w:rPr>
        <w:t>patient needs, the severity of the condition being treated, and the availability of alternative therapies</w:t>
      </w:r>
      <w:r w:rsidR="004D0CE1">
        <w:rPr>
          <w:rFonts w:asciiTheme="majorHAnsi" w:hAnsiTheme="majorHAnsi" w:cstheme="majorHAnsi"/>
        </w:rPr>
        <w:t xml:space="preserve"> enables balanced decision making</w:t>
      </w:r>
      <w:r w:rsidRPr="007559A9">
        <w:rPr>
          <w:rFonts w:asciiTheme="majorHAnsi" w:hAnsiTheme="majorHAnsi" w:cstheme="majorHAnsi"/>
        </w:rPr>
        <w:t>.</w:t>
      </w:r>
    </w:p>
    <w:p w:rsidRPr="007559A9" w:rsidR="007559A9" w:rsidP="00A669C0" w:rsidRDefault="007559A9" w14:paraId="0372505D" w14:textId="626EFA67">
      <w:pPr>
        <w:spacing w:line="360" w:lineRule="auto"/>
        <w:rPr>
          <w:rFonts w:asciiTheme="majorHAnsi" w:hAnsiTheme="majorHAnsi" w:cstheme="majorHAnsi"/>
        </w:rPr>
      </w:pPr>
      <w:r w:rsidRPr="007559A9">
        <w:rPr>
          <w:rFonts w:asciiTheme="majorHAnsi" w:hAnsiTheme="majorHAnsi" w:cstheme="majorHAnsi"/>
          <w:b/>
          <w:bCs/>
        </w:rPr>
        <w:t xml:space="preserve">Enhanced </w:t>
      </w:r>
      <w:r w:rsidR="004D0CE1">
        <w:rPr>
          <w:rFonts w:asciiTheme="majorHAnsi" w:hAnsiTheme="majorHAnsi" w:cstheme="majorHAnsi"/>
          <w:b/>
          <w:bCs/>
        </w:rPr>
        <w:t>r</w:t>
      </w:r>
      <w:r w:rsidRPr="007559A9">
        <w:rPr>
          <w:rFonts w:asciiTheme="majorHAnsi" w:hAnsiTheme="majorHAnsi" w:cstheme="majorHAnsi"/>
          <w:b/>
          <w:bCs/>
        </w:rPr>
        <w:t xml:space="preserve">egulatory </w:t>
      </w:r>
      <w:r w:rsidR="004D0CE1">
        <w:rPr>
          <w:rFonts w:asciiTheme="majorHAnsi" w:hAnsiTheme="majorHAnsi" w:cstheme="majorHAnsi"/>
          <w:b/>
          <w:bCs/>
        </w:rPr>
        <w:t>c</w:t>
      </w:r>
      <w:r w:rsidRPr="007559A9">
        <w:rPr>
          <w:rFonts w:asciiTheme="majorHAnsi" w:hAnsiTheme="majorHAnsi" w:cstheme="majorHAnsi"/>
          <w:b/>
          <w:bCs/>
        </w:rPr>
        <w:t>ompliance</w:t>
      </w:r>
      <w:r w:rsidRPr="007559A9">
        <w:rPr>
          <w:rFonts w:asciiTheme="majorHAnsi" w:hAnsiTheme="majorHAnsi" w:cstheme="majorHAnsi"/>
        </w:rPr>
        <w:t>: Proactive identification of safety signals demonstrates a commitment to patient safety and facilitates smoother regulatory interactions.</w:t>
      </w:r>
    </w:p>
    <w:p w:rsidRPr="007559A9" w:rsidR="007559A9" w:rsidP="00A669C0" w:rsidRDefault="007559A9" w14:paraId="5593DC9C" w14:textId="77777777">
      <w:pPr>
        <w:spacing w:line="360" w:lineRule="auto"/>
        <w:rPr>
          <w:rFonts w:asciiTheme="majorHAnsi" w:hAnsiTheme="majorHAnsi" w:cstheme="majorHAnsi"/>
        </w:rPr>
      </w:pPr>
    </w:p>
    <w:p w:rsidRPr="008C2895" w:rsidR="005646AE" w:rsidP="00A669C0" w:rsidRDefault="00E02D74" w14:paraId="216241B4" w14:textId="41FB2377">
      <w:pPr>
        <w:spacing w:line="360" w:lineRule="auto"/>
        <w:jc w:val="both"/>
        <w:rPr>
          <w:rFonts w:asciiTheme="majorHAnsi" w:hAnsiTheme="majorHAnsi" w:cstheme="majorHAnsi"/>
          <w:b/>
          <w:bCs/>
          <w:color w:val="4472C4" w:themeColor="accent1"/>
        </w:rPr>
      </w:pPr>
      <w:r>
        <w:rPr>
          <w:rFonts w:asciiTheme="majorHAnsi" w:hAnsiTheme="majorHAnsi" w:cstheme="majorHAnsi"/>
          <w:b/>
          <w:bCs/>
          <w:color w:val="4472C4" w:themeColor="accent1"/>
        </w:rPr>
        <w:t xml:space="preserve">V. </w:t>
      </w:r>
      <w:r w:rsidRPr="008C2895" w:rsidR="005646AE">
        <w:rPr>
          <w:rFonts w:asciiTheme="majorHAnsi" w:hAnsiTheme="majorHAnsi" w:cstheme="majorHAnsi"/>
          <w:b/>
          <w:bCs/>
          <w:color w:val="4472C4" w:themeColor="accent1"/>
        </w:rPr>
        <w:t>Medical Affairs</w:t>
      </w:r>
    </w:p>
    <w:p w:rsidRPr="00255CCB" w:rsidR="000A5D4E" w:rsidP="00A669C0" w:rsidRDefault="00C82E31" w14:paraId="1C94171E" w14:textId="6B65201E">
      <w:pPr>
        <w:spacing w:line="360" w:lineRule="auto"/>
        <w:jc w:val="both"/>
        <w:rPr>
          <w:rFonts w:asciiTheme="majorHAnsi" w:hAnsiTheme="majorHAnsi" w:cstheme="majorHAnsi"/>
        </w:rPr>
      </w:pPr>
      <w:r w:rsidRPr="00255CCB">
        <w:rPr>
          <w:rFonts w:asciiTheme="majorHAnsi" w:hAnsiTheme="majorHAnsi" w:cstheme="majorHAnsi"/>
        </w:rPr>
        <w:t xml:space="preserve">Our gen AI led offerings in medical affairs help in </w:t>
      </w:r>
      <w:r w:rsidR="003C5E72">
        <w:rPr>
          <w:rFonts w:asciiTheme="majorHAnsi" w:hAnsiTheme="majorHAnsi" w:cstheme="majorHAnsi"/>
        </w:rPr>
        <w:t xml:space="preserve">improving scientific exchange, </w:t>
      </w:r>
      <w:r w:rsidRPr="00255CCB">
        <w:rPr>
          <w:rFonts w:asciiTheme="majorHAnsi" w:hAnsiTheme="majorHAnsi" w:cstheme="majorHAnsi"/>
        </w:rPr>
        <w:t>mitigating compliance risks</w:t>
      </w:r>
      <w:r w:rsidR="00B15F1B">
        <w:rPr>
          <w:rFonts w:asciiTheme="majorHAnsi" w:hAnsiTheme="majorHAnsi" w:cstheme="majorHAnsi"/>
        </w:rPr>
        <w:t>,</w:t>
      </w:r>
      <w:r w:rsidR="003C5E72">
        <w:rPr>
          <w:rFonts w:asciiTheme="majorHAnsi" w:hAnsiTheme="majorHAnsi" w:cstheme="majorHAnsi"/>
        </w:rPr>
        <w:t xml:space="preserve"> and enhancing patient/HCP communication</w:t>
      </w:r>
      <w:r w:rsidRPr="00255CCB">
        <w:rPr>
          <w:rFonts w:asciiTheme="majorHAnsi" w:hAnsiTheme="majorHAnsi" w:cstheme="majorHAnsi"/>
        </w:rPr>
        <w:t xml:space="preserve">. Right from a virtual assistant that can scan </w:t>
      </w:r>
      <w:r w:rsidRPr="00255CCB" w:rsidR="000A5D4E">
        <w:rPr>
          <w:rFonts w:asciiTheme="majorHAnsi" w:hAnsiTheme="majorHAnsi" w:cstheme="majorHAnsi"/>
        </w:rPr>
        <w:t xml:space="preserve">comprehensive research papers, clinical evidence reports, and various scientific journals, </w:t>
      </w:r>
      <w:r w:rsidRPr="00255CCB">
        <w:rPr>
          <w:rFonts w:asciiTheme="majorHAnsi" w:hAnsiTheme="majorHAnsi" w:cstheme="majorHAnsi"/>
        </w:rPr>
        <w:t xml:space="preserve">translate </w:t>
      </w:r>
      <w:r w:rsidRPr="00255CCB" w:rsidR="000A5D4E">
        <w:rPr>
          <w:rFonts w:asciiTheme="majorHAnsi" w:hAnsiTheme="majorHAnsi" w:cstheme="majorHAnsi"/>
        </w:rPr>
        <w:t xml:space="preserve">findings into actionable insights, </w:t>
      </w:r>
      <w:r w:rsidRPr="00255CCB">
        <w:rPr>
          <w:rFonts w:asciiTheme="majorHAnsi" w:hAnsiTheme="majorHAnsi" w:cstheme="majorHAnsi"/>
        </w:rPr>
        <w:t xml:space="preserve">to more unstructured problems </w:t>
      </w:r>
      <w:r w:rsidRPr="00255CCB" w:rsidR="000A5D4E">
        <w:rPr>
          <w:rFonts w:asciiTheme="majorHAnsi" w:hAnsiTheme="majorHAnsi" w:cstheme="majorHAnsi"/>
        </w:rPr>
        <w:t>such as sourcing KOLs,</w:t>
      </w:r>
      <w:r w:rsidRPr="00255CCB">
        <w:rPr>
          <w:rFonts w:asciiTheme="majorHAnsi" w:hAnsiTheme="majorHAnsi" w:cstheme="majorHAnsi"/>
        </w:rPr>
        <w:t xml:space="preserve"> analyzing physician sentiments, our offerings help MSL teams to improve medical affairs productivity</w:t>
      </w:r>
      <w:r w:rsidRPr="00255CCB" w:rsidR="000A5D4E">
        <w:rPr>
          <w:rFonts w:asciiTheme="majorHAnsi" w:hAnsiTheme="majorHAnsi" w:cstheme="majorHAnsi"/>
        </w:rPr>
        <w:t>.</w:t>
      </w:r>
    </w:p>
    <w:p w:rsidR="00E02D74" w:rsidP="00B07D69" w:rsidRDefault="00E02D74" w14:paraId="4E4EAA5F" w14:textId="77777777">
      <w:pPr>
        <w:pStyle w:val="Heading2"/>
      </w:pPr>
      <w:bookmarkStart w:name="_1._Document_Translation" w:id="13"/>
      <w:bookmarkEnd w:id="13"/>
      <w:r>
        <w:t xml:space="preserve">1. </w:t>
      </w:r>
      <w:r w:rsidRPr="00B15F1B" w:rsidR="005646AE">
        <w:t>Document Translation</w:t>
      </w:r>
    </w:p>
    <w:p w:rsidRPr="00B07D69" w:rsidR="00B07D69" w:rsidP="00B07D69" w:rsidRDefault="00B07D69" w14:paraId="2D7A53B7" w14:textId="77777777"/>
    <w:p w:rsidRPr="00A74FE9" w:rsidR="00195B5D" w:rsidP="00A669C0" w:rsidRDefault="00E02D74" w14:paraId="1D7FBE8A" w14:textId="453AFE24">
      <w:pPr>
        <w:spacing w:line="360" w:lineRule="auto"/>
        <w:jc w:val="both"/>
        <w:rPr>
          <w:rFonts w:asciiTheme="majorHAnsi" w:hAnsiTheme="majorHAnsi" w:cstheme="majorHAnsi"/>
        </w:rPr>
      </w:pPr>
      <w:r w:rsidRPr="00A74FE9">
        <w:rPr>
          <w:rFonts w:asciiTheme="majorHAnsi" w:hAnsiTheme="majorHAnsi" w:cstheme="majorHAnsi"/>
        </w:rPr>
        <w:t xml:space="preserve">Proposed name: </w:t>
      </w:r>
      <w:r w:rsidRPr="00A74FE9" w:rsidR="002B3D2B">
        <w:rPr>
          <w:rFonts w:asciiTheme="majorHAnsi" w:hAnsiTheme="majorHAnsi" w:cstheme="majorHAnsi"/>
        </w:rPr>
        <w:t>IntelliScript</w:t>
      </w:r>
    </w:p>
    <w:p w:rsidR="00A74FE9" w:rsidP="00A669C0" w:rsidRDefault="00A74FE9" w14:paraId="1657EEC0" w14:textId="77380A53">
      <w:pPr>
        <w:spacing w:line="360" w:lineRule="auto"/>
        <w:jc w:val="both"/>
        <w:rPr>
          <w:rFonts w:asciiTheme="majorHAnsi" w:hAnsiTheme="majorHAnsi" w:cstheme="majorHAnsi"/>
        </w:rPr>
      </w:pPr>
      <w:r>
        <w:rPr>
          <w:rFonts w:asciiTheme="majorHAnsi" w:hAnsiTheme="majorHAnsi" w:cstheme="majorHAnsi"/>
        </w:rPr>
        <w:t xml:space="preserve">Strapline: </w:t>
      </w:r>
      <w:r w:rsidRPr="004C0FA9" w:rsidR="004C0FA9">
        <w:rPr>
          <w:rFonts w:asciiTheme="majorHAnsi" w:hAnsiTheme="majorHAnsi" w:cstheme="majorHAnsi"/>
        </w:rPr>
        <w:t xml:space="preserve">Global </w:t>
      </w:r>
      <w:r w:rsidR="004C0FA9">
        <w:rPr>
          <w:rFonts w:asciiTheme="majorHAnsi" w:hAnsiTheme="majorHAnsi" w:cstheme="majorHAnsi"/>
        </w:rPr>
        <w:t>i</w:t>
      </w:r>
      <w:r w:rsidRPr="004C0FA9" w:rsidR="004C0FA9">
        <w:rPr>
          <w:rFonts w:asciiTheme="majorHAnsi" w:hAnsiTheme="majorHAnsi" w:cstheme="majorHAnsi"/>
        </w:rPr>
        <w:t xml:space="preserve">nsights, </w:t>
      </w:r>
      <w:r w:rsidR="004C0FA9">
        <w:rPr>
          <w:rFonts w:asciiTheme="majorHAnsi" w:hAnsiTheme="majorHAnsi" w:cstheme="majorHAnsi"/>
        </w:rPr>
        <w:t>l</w:t>
      </w:r>
      <w:r w:rsidRPr="004C0FA9" w:rsidR="004C0FA9">
        <w:rPr>
          <w:rFonts w:asciiTheme="majorHAnsi" w:hAnsiTheme="majorHAnsi" w:cstheme="majorHAnsi"/>
        </w:rPr>
        <w:t xml:space="preserve">ocal </w:t>
      </w:r>
      <w:r w:rsidR="004C0FA9">
        <w:rPr>
          <w:rFonts w:asciiTheme="majorHAnsi" w:hAnsiTheme="majorHAnsi" w:cstheme="majorHAnsi"/>
        </w:rPr>
        <w:t>p</w:t>
      </w:r>
      <w:r w:rsidRPr="004C0FA9" w:rsidR="004C0FA9">
        <w:rPr>
          <w:rFonts w:asciiTheme="majorHAnsi" w:hAnsiTheme="majorHAnsi" w:cstheme="majorHAnsi"/>
        </w:rPr>
        <w:t>recision</w:t>
      </w:r>
    </w:p>
    <w:p w:rsidRPr="00B15F1B" w:rsidR="00B15F1B" w:rsidP="00A669C0" w:rsidRDefault="00B15F1B" w14:paraId="76EB5C64" w14:textId="5546C09B">
      <w:pPr>
        <w:spacing w:line="360" w:lineRule="auto"/>
        <w:jc w:val="both"/>
        <w:rPr>
          <w:rFonts w:asciiTheme="majorHAnsi" w:hAnsiTheme="majorHAnsi" w:cstheme="majorHAnsi"/>
        </w:rPr>
      </w:pPr>
      <w:r>
        <w:rPr>
          <w:rFonts w:asciiTheme="majorHAnsi" w:hAnsiTheme="majorHAnsi" w:cstheme="majorHAnsi"/>
        </w:rPr>
        <w:t xml:space="preserve">Translating scientific literature accurately is crucial and </w:t>
      </w:r>
      <w:r w:rsidR="007C63AD">
        <w:rPr>
          <w:rFonts w:asciiTheme="majorHAnsi" w:hAnsiTheme="majorHAnsi" w:cstheme="majorHAnsi"/>
        </w:rPr>
        <w:t>IntelliScript</w:t>
      </w:r>
      <w:r>
        <w:rPr>
          <w:rFonts w:asciiTheme="majorHAnsi" w:hAnsiTheme="majorHAnsi" w:cstheme="majorHAnsi"/>
        </w:rPr>
        <w:t xml:space="preserve"> helps in </w:t>
      </w:r>
      <w:r w:rsidRPr="00B15F1B">
        <w:rPr>
          <w:rFonts w:asciiTheme="majorHAnsi" w:hAnsiTheme="majorHAnsi" w:cstheme="majorHAnsi"/>
        </w:rPr>
        <w:t xml:space="preserve">translation of </w:t>
      </w:r>
      <w:r w:rsidR="00784B57">
        <w:rPr>
          <w:rFonts w:asciiTheme="majorHAnsi" w:hAnsiTheme="majorHAnsi" w:cstheme="majorHAnsi"/>
        </w:rPr>
        <w:t xml:space="preserve">all kinds of scientific assets, be it </w:t>
      </w:r>
      <w:r w:rsidRPr="00B15F1B">
        <w:rPr>
          <w:rFonts w:asciiTheme="majorHAnsi" w:hAnsiTheme="majorHAnsi" w:cstheme="majorHAnsi"/>
        </w:rPr>
        <w:t xml:space="preserve">regulatory documents, product labels, patient information leaflets, regulatory submissions, into multiple languages. </w:t>
      </w:r>
      <w:r w:rsidR="005E425D">
        <w:rPr>
          <w:rFonts w:asciiTheme="majorHAnsi" w:hAnsiTheme="majorHAnsi" w:cstheme="majorHAnsi"/>
        </w:rPr>
        <w:t>Our high-fidelity translation</w:t>
      </w:r>
      <w:r w:rsidRPr="00B15F1B">
        <w:rPr>
          <w:rFonts w:asciiTheme="majorHAnsi" w:hAnsiTheme="majorHAnsi" w:cstheme="majorHAnsi"/>
        </w:rPr>
        <w:t xml:space="preserve"> ensures compliance with international regulatory requirements and facilitates market access for pharmaceutical products across diverse regions.</w:t>
      </w:r>
    </w:p>
    <w:p w:rsidRPr="00B15F1B" w:rsidR="00B15F1B" w:rsidP="00A669C0" w:rsidRDefault="009A028C" w14:paraId="60E9A10C" w14:textId="230FD193">
      <w:pPr>
        <w:spacing w:line="360" w:lineRule="auto"/>
        <w:jc w:val="both"/>
        <w:rPr>
          <w:rFonts w:asciiTheme="majorHAnsi" w:hAnsiTheme="majorHAnsi" w:cstheme="majorHAnsi"/>
        </w:rPr>
      </w:pPr>
      <w:r>
        <w:rPr>
          <w:rFonts w:asciiTheme="majorHAnsi" w:hAnsiTheme="majorHAnsi" w:cstheme="majorHAnsi"/>
        </w:rPr>
        <w:t>IntelliScript</w:t>
      </w:r>
      <w:r w:rsidR="00734558">
        <w:rPr>
          <w:rFonts w:asciiTheme="majorHAnsi" w:hAnsiTheme="majorHAnsi" w:cstheme="majorHAnsi"/>
        </w:rPr>
        <w:t xml:space="preserve"> </w:t>
      </w:r>
      <w:r w:rsidR="00E825F4">
        <w:rPr>
          <w:rFonts w:asciiTheme="majorHAnsi" w:hAnsiTheme="majorHAnsi" w:cstheme="majorHAnsi"/>
        </w:rPr>
        <w:t>can translate</w:t>
      </w:r>
      <w:r w:rsidR="00734558">
        <w:rPr>
          <w:rFonts w:asciiTheme="majorHAnsi" w:hAnsiTheme="majorHAnsi" w:cstheme="majorHAnsi"/>
        </w:rPr>
        <w:t xml:space="preserve"> data from</w:t>
      </w:r>
      <w:r w:rsidRPr="00B15F1B" w:rsidR="00B15F1B">
        <w:rPr>
          <w:rFonts w:asciiTheme="majorHAnsi" w:hAnsiTheme="majorHAnsi" w:cstheme="majorHAnsi"/>
        </w:rPr>
        <w:t xml:space="preserve"> clinical trial protocols, consent forms, study documents, </w:t>
      </w:r>
      <w:r w:rsidR="00CB45E9">
        <w:rPr>
          <w:rFonts w:asciiTheme="majorHAnsi" w:hAnsiTheme="majorHAnsi" w:cstheme="majorHAnsi"/>
        </w:rPr>
        <w:t xml:space="preserve">research articles, medical information leaflets, </w:t>
      </w:r>
      <w:r w:rsidRPr="00B15F1B" w:rsidR="00B15F1B">
        <w:rPr>
          <w:rFonts w:asciiTheme="majorHAnsi" w:hAnsiTheme="majorHAnsi" w:cstheme="majorHAnsi"/>
        </w:rPr>
        <w:t xml:space="preserve">enabling global collaboration and participation in clinical research studies. </w:t>
      </w:r>
      <w:r w:rsidR="00E825F4">
        <w:rPr>
          <w:rFonts w:asciiTheme="majorHAnsi" w:hAnsiTheme="majorHAnsi" w:cstheme="majorHAnsi"/>
        </w:rPr>
        <w:t xml:space="preserve">Leverage </w:t>
      </w:r>
      <w:r>
        <w:rPr>
          <w:rFonts w:asciiTheme="majorHAnsi" w:hAnsiTheme="majorHAnsi" w:cstheme="majorHAnsi"/>
        </w:rPr>
        <w:t>IntelliScript</w:t>
      </w:r>
      <w:r w:rsidR="00E825F4">
        <w:rPr>
          <w:rFonts w:asciiTheme="majorHAnsi" w:hAnsiTheme="majorHAnsi" w:cstheme="majorHAnsi"/>
        </w:rPr>
        <w:t xml:space="preserve"> to drive better </w:t>
      </w:r>
      <w:r w:rsidRPr="00B15F1B" w:rsidR="00B15F1B">
        <w:rPr>
          <w:rFonts w:asciiTheme="majorHAnsi" w:hAnsiTheme="majorHAnsi" w:cstheme="majorHAnsi"/>
        </w:rPr>
        <w:t>global scientific exchange, foster collaboration among researchers</w:t>
      </w:r>
      <w:r w:rsidR="00E825F4">
        <w:rPr>
          <w:rFonts w:asciiTheme="majorHAnsi" w:hAnsiTheme="majorHAnsi" w:cstheme="majorHAnsi"/>
        </w:rPr>
        <w:t xml:space="preserve"> across sites</w:t>
      </w:r>
      <w:r w:rsidRPr="00B15F1B" w:rsidR="00B15F1B">
        <w:rPr>
          <w:rFonts w:asciiTheme="majorHAnsi" w:hAnsiTheme="majorHAnsi" w:cstheme="majorHAnsi"/>
        </w:rPr>
        <w:t>, and facilitate evidence-based medical practice worldwide.</w:t>
      </w:r>
    </w:p>
    <w:p w:rsidRPr="00255CCB" w:rsidR="00B15F1B" w:rsidP="00A669C0" w:rsidRDefault="00B15F1B" w14:paraId="35435DD8" w14:textId="77777777">
      <w:pPr>
        <w:spacing w:line="360" w:lineRule="auto"/>
        <w:jc w:val="both"/>
        <w:rPr>
          <w:rFonts w:asciiTheme="majorHAnsi" w:hAnsiTheme="majorHAnsi" w:cstheme="majorHAnsi"/>
        </w:rPr>
      </w:pPr>
    </w:p>
    <w:p w:rsidRPr="00255CCB" w:rsidR="00195B5D" w:rsidP="00A669C0" w:rsidRDefault="00DD442F" w14:paraId="26C94B80" w14:textId="60528DC1">
      <w:pPr>
        <w:spacing w:line="360" w:lineRule="auto"/>
        <w:jc w:val="both"/>
        <w:rPr>
          <w:rFonts w:asciiTheme="majorHAnsi" w:hAnsiTheme="majorHAnsi" w:cstheme="majorHAnsi"/>
        </w:rPr>
      </w:pPr>
      <w:r w:rsidRPr="00DD442F">
        <w:rPr>
          <w:rFonts w:asciiTheme="majorHAnsi" w:hAnsiTheme="majorHAnsi" w:cstheme="majorHAnsi"/>
          <w:b/>
          <w:bCs/>
          <w:color w:val="4472C4" w:themeColor="accent1"/>
        </w:rPr>
        <w:t>Deployment ready use cases</w:t>
      </w:r>
      <w:r>
        <w:rPr>
          <w:rFonts w:asciiTheme="majorHAnsi" w:hAnsiTheme="majorHAnsi" w:cstheme="majorHAnsi"/>
        </w:rPr>
        <w:t>:</w:t>
      </w:r>
    </w:p>
    <w:p w:rsidRPr="00255CCB" w:rsidR="00896E7F" w:rsidP="00A669C0" w:rsidRDefault="00195B5D" w14:paraId="64E7BED4" w14:textId="6D26FEF1">
      <w:pPr>
        <w:spacing w:line="360" w:lineRule="auto"/>
        <w:jc w:val="both"/>
        <w:rPr>
          <w:rFonts w:asciiTheme="majorHAnsi" w:hAnsiTheme="majorHAnsi" w:cstheme="majorHAnsi"/>
        </w:rPr>
      </w:pPr>
      <w:r w:rsidRPr="00DD442F">
        <w:rPr>
          <w:rFonts w:asciiTheme="majorHAnsi" w:hAnsiTheme="majorHAnsi" w:cstheme="majorHAnsi"/>
          <w:b/>
          <w:bCs/>
        </w:rPr>
        <w:t>Multilingual content creation</w:t>
      </w:r>
      <w:r w:rsidRPr="00255CCB">
        <w:rPr>
          <w:rFonts w:asciiTheme="majorHAnsi" w:hAnsiTheme="majorHAnsi" w:cstheme="majorHAnsi"/>
        </w:rPr>
        <w:t xml:space="preserve">: Whether it is creating clinical trial materials or patient safety </w:t>
      </w:r>
      <w:r w:rsidRPr="00255CCB" w:rsidR="00896E7F">
        <w:rPr>
          <w:rFonts w:asciiTheme="majorHAnsi" w:hAnsiTheme="majorHAnsi" w:cstheme="majorHAnsi"/>
        </w:rPr>
        <w:t xml:space="preserve">and adherence </w:t>
      </w:r>
      <w:r w:rsidRPr="00255CCB">
        <w:rPr>
          <w:rFonts w:asciiTheme="majorHAnsi" w:hAnsiTheme="majorHAnsi" w:cstheme="majorHAnsi"/>
        </w:rPr>
        <w:t xml:space="preserve">documents, effortlessly reproduce high quality medical information across multiple </w:t>
      </w:r>
      <w:r w:rsidRPr="00255CCB">
        <w:rPr>
          <w:rFonts w:asciiTheme="majorHAnsi" w:hAnsiTheme="majorHAnsi" w:cstheme="majorHAnsi"/>
        </w:rPr>
        <w:lastRenderedPageBreak/>
        <w:t>languages to support global medical teams.</w:t>
      </w:r>
      <w:r w:rsidRPr="00255CCB" w:rsidR="00896E7F">
        <w:rPr>
          <w:rFonts w:asciiTheme="majorHAnsi" w:hAnsiTheme="majorHAnsi" w:cstheme="majorHAnsi"/>
        </w:rPr>
        <w:t xml:space="preserve"> Ensure consistent and accurate medical terminology across translated documents by integrating your </w:t>
      </w:r>
      <w:r w:rsidR="008C380D">
        <w:rPr>
          <w:rFonts w:asciiTheme="majorHAnsi" w:hAnsiTheme="majorHAnsi" w:cstheme="majorHAnsi"/>
        </w:rPr>
        <w:t>portfolio/organization’s</w:t>
      </w:r>
      <w:r w:rsidRPr="00255CCB" w:rsidR="00896E7F">
        <w:rPr>
          <w:rFonts w:asciiTheme="majorHAnsi" w:hAnsiTheme="majorHAnsi" w:cstheme="majorHAnsi"/>
        </w:rPr>
        <w:t xml:space="preserve"> specific glossaries.</w:t>
      </w:r>
    </w:p>
    <w:p w:rsidRPr="00255CCB" w:rsidR="00195B5D" w:rsidP="00A669C0" w:rsidRDefault="00896E7F" w14:paraId="37895DA1" w14:textId="4CDE7C6A">
      <w:pPr>
        <w:spacing w:line="360" w:lineRule="auto"/>
        <w:jc w:val="both"/>
        <w:rPr>
          <w:rFonts w:asciiTheme="majorHAnsi" w:hAnsiTheme="majorHAnsi" w:cstheme="majorHAnsi"/>
        </w:rPr>
      </w:pPr>
      <w:r w:rsidRPr="008C380D">
        <w:rPr>
          <w:rFonts w:asciiTheme="majorHAnsi" w:hAnsiTheme="majorHAnsi" w:cstheme="majorHAnsi"/>
          <w:b/>
          <w:bCs/>
        </w:rPr>
        <w:t>Social listening</w:t>
      </w:r>
      <w:r w:rsidRPr="00255CCB">
        <w:rPr>
          <w:rFonts w:asciiTheme="majorHAnsi" w:hAnsiTheme="majorHAnsi" w:cstheme="majorHAnsi"/>
        </w:rPr>
        <w:t>: Get global market insights for your medical affairs team. Get access to information translated and analyzed from different sources such as social media discussions, news articles, and healthcare forums in various languages, providing you with a comprehensive understanding of local prescription trends, HCP surveys.</w:t>
      </w:r>
    </w:p>
    <w:p w:rsidRPr="00255CCB" w:rsidR="00896E7F" w:rsidP="00A669C0" w:rsidRDefault="00896E7F" w14:paraId="41ECCA8A" w14:textId="4364CCD2">
      <w:pPr>
        <w:spacing w:line="360" w:lineRule="auto"/>
        <w:jc w:val="both"/>
        <w:rPr>
          <w:rFonts w:asciiTheme="majorHAnsi" w:hAnsiTheme="majorHAnsi" w:cstheme="majorHAnsi"/>
        </w:rPr>
      </w:pPr>
      <w:r w:rsidRPr="00162C48">
        <w:rPr>
          <w:rFonts w:asciiTheme="majorHAnsi" w:hAnsiTheme="majorHAnsi" w:cstheme="majorHAnsi"/>
          <w:b/>
          <w:bCs/>
        </w:rPr>
        <w:t>Multilingual chatbots</w:t>
      </w:r>
      <w:r w:rsidRPr="00255CCB">
        <w:rPr>
          <w:rFonts w:asciiTheme="majorHAnsi" w:hAnsiTheme="majorHAnsi" w:cstheme="majorHAnsi"/>
        </w:rPr>
        <w:t>: AI-powered chatbots or virtual assistants can answer HCP questions and provide medical information in multiple languages. These tools can offer 24/7 support and personalized guidance, regardless of location or language.</w:t>
      </w:r>
    </w:p>
    <w:p w:rsidRPr="00162C48" w:rsidR="00F37C0F" w:rsidP="00A669C0" w:rsidRDefault="00F37C0F" w14:paraId="3674875D" w14:textId="632E0A39">
      <w:pPr>
        <w:spacing w:line="360" w:lineRule="auto"/>
        <w:jc w:val="both"/>
        <w:rPr>
          <w:rFonts w:asciiTheme="majorHAnsi" w:hAnsiTheme="majorHAnsi" w:cstheme="majorHAnsi"/>
          <w:b/>
          <w:bCs/>
          <w:color w:val="4472C4" w:themeColor="accent1"/>
        </w:rPr>
      </w:pPr>
      <w:r w:rsidRPr="00162C48">
        <w:rPr>
          <w:rFonts w:asciiTheme="majorHAnsi" w:hAnsiTheme="majorHAnsi" w:cstheme="majorHAnsi"/>
          <w:b/>
          <w:bCs/>
          <w:color w:val="4472C4" w:themeColor="accent1"/>
        </w:rPr>
        <w:t>Benefits</w:t>
      </w:r>
    </w:p>
    <w:p w:rsidRPr="00255CCB" w:rsidR="002D165D" w:rsidP="00A669C0" w:rsidRDefault="002D165D" w14:paraId="7BA65ED2" w14:textId="3EE2E2DF">
      <w:pPr>
        <w:spacing w:line="360" w:lineRule="auto"/>
        <w:jc w:val="both"/>
        <w:rPr>
          <w:rFonts w:asciiTheme="majorHAnsi" w:hAnsiTheme="majorHAnsi" w:cstheme="majorHAnsi"/>
        </w:rPr>
      </w:pPr>
      <w:r w:rsidRPr="00162C48">
        <w:rPr>
          <w:rFonts w:asciiTheme="majorHAnsi" w:hAnsiTheme="majorHAnsi" w:cstheme="majorHAnsi"/>
          <w:b/>
          <w:bCs/>
        </w:rPr>
        <w:t xml:space="preserve">Increased </w:t>
      </w:r>
      <w:r w:rsidRPr="00162C48" w:rsidR="00F37C0F">
        <w:rPr>
          <w:rFonts w:asciiTheme="majorHAnsi" w:hAnsiTheme="majorHAnsi" w:cstheme="majorHAnsi"/>
          <w:b/>
          <w:bCs/>
        </w:rPr>
        <w:t>efficiency</w:t>
      </w:r>
      <w:r w:rsidRPr="00255CCB">
        <w:rPr>
          <w:rFonts w:asciiTheme="majorHAnsi" w:hAnsiTheme="majorHAnsi" w:cstheme="majorHAnsi"/>
        </w:rPr>
        <w:t>:</w:t>
      </w:r>
      <w:r w:rsidRPr="00255CCB" w:rsidR="00F37C0F">
        <w:rPr>
          <w:rFonts w:asciiTheme="majorHAnsi" w:hAnsiTheme="majorHAnsi" w:cstheme="majorHAnsi"/>
        </w:rPr>
        <w:t xml:space="preserve"> Drive communication standardization</w:t>
      </w:r>
      <w:r w:rsidR="00162C48">
        <w:rPr>
          <w:rFonts w:asciiTheme="majorHAnsi" w:hAnsiTheme="majorHAnsi" w:cstheme="majorHAnsi"/>
        </w:rPr>
        <w:t xml:space="preserve"> and collaboration between distributed medical teams</w:t>
      </w:r>
      <w:r w:rsidRPr="00255CCB" w:rsidR="00F37C0F">
        <w:rPr>
          <w:rFonts w:asciiTheme="majorHAnsi" w:hAnsiTheme="majorHAnsi" w:cstheme="majorHAnsi"/>
        </w:rPr>
        <w:t xml:space="preserve"> and reduce time-to-market for launching in new markets.</w:t>
      </w:r>
    </w:p>
    <w:p w:rsidRPr="00255CCB" w:rsidR="00F37C0F" w:rsidP="00A669C0" w:rsidRDefault="00F37C0F" w14:paraId="706F6CC8" w14:textId="41A7F54A">
      <w:pPr>
        <w:spacing w:line="360" w:lineRule="auto"/>
        <w:jc w:val="both"/>
        <w:rPr>
          <w:rFonts w:asciiTheme="majorHAnsi" w:hAnsiTheme="majorHAnsi" w:cstheme="majorHAnsi"/>
        </w:rPr>
      </w:pPr>
      <w:r w:rsidRPr="002B3D2B">
        <w:rPr>
          <w:rFonts w:asciiTheme="majorHAnsi" w:hAnsiTheme="majorHAnsi" w:cstheme="majorHAnsi"/>
          <w:b/>
          <w:bCs/>
        </w:rPr>
        <w:t>Enhanced regulatory compliance</w:t>
      </w:r>
      <w:r w:rsidRPr="00255CCB">
        <w:rPr>
          <w:rFonts w:asciiTheme="majorHAnsi" w:hAnsiTheme="majorHAnsi" w:cstheme="majorHAnsi"/>
        </w:rPr>
        <w:t xml:space="preserve">: Submit translated documents for regulatory approvals faster. </w:t>
      </w:r>
      <w:r w:rsidRPr="00255CCB" w:rsidR="00B638DF">
        <w:rPr>
          <w:rFonts w:asciiTheme="majorHAnsi" w:hAnsiTheme="majorHAnsi" w:cstheme="majorHAnsi"/>
        </w:rPr>
        <w:t xml:space="preserve">Leverage AI-driven </w:t>
      </w:r>
      <w:r w:rsidRPr="00255CCB">
        <w:rPr>
          <w:rFonts w:asciiTheme="majorHAnsi" w:hAnsiTheme="majorHAnsi" w:cstheme="majorHAnsi"/>
        </w:rPr>
        <w:t>accurate translations that comply with specific regional regulations, minimizing the risk of delays or rejections.</w:t>
      </w:r>
    </w:p>
    <w:p w:rsidRPr="00255CCB" w:rsidR="002D165D" w:rsidP="00A669C0" w:rsidRDefault="002D165D" w14:paraId="3890A5FC" w14:textId="2830BA7F">
      <w:pPr>
        <w:spacing w:line="360" w:lineRule="auto"/>
        <w:jc w:val="both"/>
        <w:rPr>
          <w:rFonts w:asciiTheme="majorHAnsi" w:hAnsiTheme="majorHAnsi" w:cstheme="majorHAnsi"/>
        </w:rPr>
      </w:pPr>
      <w:r w:rsidRPr="002B3D2B">
        <w:rPr>
          <w:rFonts w:asciiTheme="majorHAnsi" w:hAnsiTheme="majorHAnsi" w:cstheme="majorHAnsi"/>
          <w:b/>
          <w:bCs/>
        </w:rPr>
        <w:t xml:space="preserve">Improved </w:t>
      </w:r>
      <w:r w:rsidRPr="002B3D2B" w:rsidR="00F37C0F">
        <w:rPr>
          <w:rFonts w:asciiTheme="majorHAnsi" w:hAnsiTheme="majorHAnsi" w:cstheme="majorHAnsi"/>
          <w:b/>
          <w:bCs/>
        </w:rPr>
        <w:t>p</w:t>
      </w:r>
      <w:r w:rsidRPr="002B3D2B">
        <w:rPr>
          <w:rFonts w:asciiTheme="majorHAnsi" w:hAnsiTheme="majorHAnsi" w:cstheme="majorHAnsi"/>
          <w:b/>
          <w:bCs/>
        </w:rPr>
        <w:t xml:space="preserve">atient </w:t>
      </w:r>
      <w:r w:rsidRPr="002B3D2B" w:rsidR="00F37C0F">
        <w:rPr>
          <w:rFonts w:asciiTheme="majorHAnsi" w:hAnsiTheme="majorHAnsi" w:cstheme="majorHAnsi"/>
          <w:b/>
          <w:bCs/>
        </w:rPr>
        <w:t>c</w:t>
      </w:r>
      <w:r w:rsidRPr="002B3D2B">
        <w:rPr>
          <w:rFonts w:asciiTheme="majorHAnsi" w:hAnsiTheme="majorHAnsi" w:cstheme="majorHAnsi"/>
          <w:b/>
          <w:bCs/>
        </w:rPr>
        <w:t>are</w:t>
      </w:r>
      <w:r w:rsidRPr="00255CCB">
        <w:rPr>
          <w:rFonts w:asciiTheme="majorHAnsi" w:hAnsiTheme="majorHAnsi" w:cstheme="majorHAnsi"/>
        </w:rPr>
        <w:t>: Accurate and timely translations facilitate communication with international healthcare professionals, regulatory bodies, and potentially, patients themselves. This global reach allows you to share critical medical information more effectively, ultimately contributing to improved patient care worldwide.</w:t>
      </w:r>
    </w:p>
    <w:p w:rsidRPr="00255CCB" w:rsidR="000A5D4E" w:rsidP="00A669C0" w:rsidRDefault="000A5D4E" w14:paraId="40C03B33" w14:textId="77777777">
      <w:pPr>
        <w:spacing w:line="360" w:lineRule="auto"/>
        <w:jc w:val="both"/>
        <w:rPr>
          <w:rFonts w:asciiTheme="majorHAnsi" w:hAnsiTheme="majorHAnsi" w:cstheme="majorHAnsi"/>
        </w:rPr>
      </w:pPr>
    </w:p>
    <w:p w:rsidR="005E4BCA" w:rsidP="00B07D69" w:rsidRDefault="00B07D69" w14:paraId="23526531" w14:textId="45E3F89E">
      <w:pPr>
        <w:pStyle w:val="Heading2"/>
      </w:pPr>
      <w:bookmarkStart w:name="_2._Medical_Literature" w:id="14"/>
      <w:bookmarkEnd w:id="14"/>
      <w:r>
        <w:t xml:space="preserve">2. </w:t>
      </w:r>
      <w:r w:rsidRPr="00255CCB" w:rsidR="005646AE">
        <w:t>Medical Literature Review</w:t>
      </w:r>
    </w:p>
    <w:p w:rsidRPr="00B07D69" w:rsidR="00B07D69" w:rsidP="00B07D69" w:rsidRDefault="00B07D69" w14:paraId="514BD5A5" w14:textId="77777777"/>
    <w:p w:rsidR="005646AE" w:rsidP="00A669C0" w:rsidRDefault="005E4BCA" w14:paraId="2EF5482F" w14:textId="6F64B51D">
      <w:pPr>
        <w:spacing w:line="360" w:lineRule="auto"/>
        <w:jc w:val="both"/>
        <w:rPr>
          <w:rFonts w:asciiTheme="majorHAnsi" w:hAnsiTheme="majorHAnsi" w:cstheme="majorHAnsi"/>
        </w:rPr>
      </w:pPr>
      <w:r w:rsidRPr="007C4801">
        <w:rPr>
          <w:rFonts w:asciiTheme="majorHAnsi" w:hAnsiTheme="majorHAnsi" w:cstheme="majorHAnsi"/>
        </w:rPr>
        <w:t>Proposed name: Literature review accelerator</w:t>
      </w:r>
    </w:p>
    <w:p w:rsidRPr="007C4801" w:rsidR="007C4801" w:rsidP="00A669C0" w:rsidRDefault="007C4801" w14:paraId="2401D8CA" w14:textId="556D5044">
      <w:pPr>
        <w:spacing w:line="360" w:lineRule="auto"/>
        <w:jc w:val="both"/>
        <w:rPr>
          <w:rFonts w:asciiTheme="majorHAnsi" w:hAnsiTheme="majorHAnsi" w:cstheme="majorHAnsi"/>
        </w:rPr>
      </w:pPr>
      <w:r>
        <w:rPr>
          <w:rFonts w:asciiTheme="majorHAnsi" w:hAnsiTheme="majorHAnsi" w:cstheme="majorHAnsi"/>
        </w:rPr>
        <w:t>Strapline: From insights to intelligence</w:t>
      </w:r>
    </w:p>
    <w:p w:rsidRPr="00080410" w:rsidR="00C76DF8" w:rsidP="00A669C0" w:rsidRDefault="00080410" w14:paraId="54A9C924" w14:textId="70D34907">
      <w:pPr>
        <w:spacing w:line="360" w:lineRule="auto"/>
        <w:jc w:val="both"/>
        <w:rPr>
          <w:rFonts w:asciiTheme="majorHAnsi" w:hAnsiTheme="majorHAnsi" w:cstheme="majorHAnsi"/>
        </w:rPr>
      </w:pPr>
      <w:r w:rsidRPr="00080410">
        <w:rPr>
          <w:rFonts w:asciiTheme="majorHAnsi" w:hAnsiTheme="majorHAnsi" w:cstheme="majorHAnsi"/>
        </w:rPr>
        <w:t xml:space="preserve">Keeping up with the ever-expanding body of biomedical research and evidence is </w:t>
      </w:r>
      <w:r>
        <w:rPr>
          <w:rFonts w:asciiTheme="majorHAnsi" w:hAnsiTheme="majorHAnsi" w:cstheme="majorHAnsi"/>
        </w:rPr>
        <w:t>no longer a challenge with i2e’s medical literature review accelerator</w:t>
      </w:r>
      <w:r w:rsidRPr="00080410">
        <w:rPr>
          <w:rFonts w:asciiTheme="majorHAnsi" w:hAnsiTheme="majorHAnsi" w:cstheme="majorHAnsi"/>
        </w:rPr>
        <w:t xml:space="preserve">. </w:t>
      </w:r>
      <w:r>
        <w:rPr>
          <w:rFonts w:asciiTheme="majorHAnsi" w:hAnsiTheme="majorHAnsi" w:cstheme="majorHAnsi"/>
        </w:rPr>
        <w:t xml:space="preserve">It </w:t>
      </w:r>
      <w:r w:rsidRPr="00080410">
        <w:rPr>
          <w:rFonts w:asciiTheme="majorHAnsi" w:hAnsiTheme="majorHAnsi" w:cstheme="majorHAnsi"/>
        </w:rPr>
        <w:t xml:space="preserve">offers </w:t>
      </w:r>
      <w:r>
        <w:rPr>
          <w:rFonts w:asciiTheme="majorHAnsi" w:hAnsiTheme="majorHAnsi" w:cstheme="majorHAnsi"/>
        </w:rPr>
        <w:t xml:space="preserve">advanced </w:t>
      </w:r>
      <w:r w:rsidRPr="00080410">
        <w:rPr>
          <w:rFonts w:asciiTheme="majorHAnsi" w:hAnsiTheme="majorHAnsi" w:cstheme="majorHAnsi"/>
        </w:rPr>
        <w:t xml:space="preserve">capabilities to accelerate and enhance medical literature review processes across </w:t>
      </w:r>
      <w:r>
        <w:rPr>
          <w:rFonts w:asciiTheme="majorHAnsi" w:hAnsiTheme="majorHAnsi" w:cstheme="majorHAnsi"/>
        </w:rPr>
        <w:t xml:space="preserve">medical </w:t>
      </w:r>
      <w:r w:rsidRPr="00080410">
        <w:rPr>
          <w:rFonts w:asciiTheme="majorHAnsi" w:hAnsiTheme="majorHAnsi" w:cstheme="majorHAnsi"/>
        </w:rPr>
        <w:t xml:space="preserve">journals, </w:t>
      </w:r>
      <w:r>
        <w:rPr>
          <w:rFonts w:asciiTheme="majorHAnsi" w:hAnsiTheme="majorHAnsi" w:cstheme="majorHAnsi"/>
        </w:rPr>
        <w:t xml:space="preserve">case reports, </w:t>
      </w:r>
      <w:r w:rsidRPr="00080410">
        <w:rPr>
          <w:rFonts w:asciiTheme="majorHAnsi" w:hAnsiTheme="majorHAnsi" w:cstheme="majorHAnsi"/>
        </w:rPr>
        <w:t xml:space="preserve">conference proceedings, clinical trials data, and more. </w:t>
      </w:r>
      <w:r>
        <w:rPr>
          <w:rFonts w:asciiTheme="majorHAnsi" w:hAnsiTheme="majorHAnsi" w:cstheme="majorHAnsi"/>
        </w:rPr>
        <w:t>With the review accelerator, medical and frontline teams can receive rapid updates and insights about new developments in therapy areas.</w:t>
      </w:r>
    </w:p>
    <w:p w:rsidRPr="00255CCB" w:rsidR="009422C9" w:rsidP="00A669C0" w:rsidRDefault="009422C9" w14:paraId="292D9069" w14:textId="0014E8E1">
      <w:pPr>
        <w:spacing w:line="360" w:lineRule="auto"/>
        <w:jc w:val="both"/>
        <w:rPr>
          <w:rFonts w:asciiTheme="majorHAnsi" w:hAnsiTheme="majorHAnsi" w:cstheme="majorHAnsi"/>
        </w:rPr>
      </w:pPr>
      <w:r w:rsidRPr="00C76DF8">
        <w:rPr>
          <w:rFonts w:asciiTheme="majorHAnsi" w:hAnsiTheme="majorHAnsi" w:cstheme="majorHAnsi"/>
          <w:b/>
          <w:bCs/>
        </w:rPr>
        <w:lastRenderedPageBreak/>
        <w:t xml:space="preserve">Automated </w:t>
      </w:r>
      <w:r w:rsidRPr="00C76DF8" w:rsidR="00390414">
        <w:rPr>
          <w:rFonts w:asciiTheme="majorHAnsi" w:hAnsiTheme="majorHAnsi" w:cstheme="majorHAnsi"/>
          <w:b/>
          <w:bCs/>
        </w:rPr>
        <w:t>l</w:t>
      </w:r>
      <w:r w:rsidRPr="00C76DF8">
        <w:rPr>
          <w:rFonts w:asciiTheme="majorHAnsi" w:hAnsiTheme="majorHAnsi" w:cstheme="majorHAnsi"/>
          <w:b/>
          <w:bCs/>
        </w:rPr>
        <w:t xml:space="preserve">iterature </w:t>
      </w:r>
      <w:r w:rsidRPr="00C76DF8" w:rsidR="00390414">
        <w:rPr>
          <w:rFonts w:asciiTheme="majorHAnsi" w:hAnsiTheme="majorHAnsi" w:cstheme="majorHAnsi"/>
          <w:b/>
          <w:bCs/>
        </w:rPr>
        <w:t>s</w:t>
      </w:r>
      <w:r w:rsidRPr="00C76DF8">
        <w:rPr>
          <w:rFonts w:asciiTheme="majorHAnsi" w:hAnsiTheme="majorHAnsi" w:cstheme="majorHAnsi"/>
          <w:b/>
          <w:bCs/>
        </w:rPr>
        <w:t xml:space="preserve">earch </w:t>
      </w:r>
      <w:r w:rsidRPr="00C76DF8" w:rsidR="00390414">
        <w:rPr>
          <w:rFonts w:asciiTheme="majorHAnsi" w:hAnsiTheme="majorHAnsi" w:cstheme="majorHAnsi"/>
          <w:b/>
          <w:bCs/>
        </w:rPr>
        <w:t>and p</w:t>
      </w:r>
      <w:r w:rsidRPr="00C76DF8">
        <w:rPr>
          <w:rFonts w:asciiTheme="majorHAnsi" w:hAnsiTheme="majorHAnsi" w:cstheme="majorHAnsi"/>
          <w:b/>
          <w:bCs/>
        </w:rPr>
        <w:t>rioritization</w:t>
      </w:r>
      <w:r w:rsidRPr="00255CCB">
        <w:rPr>
          <w:rFonts w:asciiTheme="majorHAnsi" w:hAnsiTheme="majorHAnsi" w:cstheme="majorHAnsi"/>
        </w:rPr>
        <w:t>:</w:t>
      </w:r>
      <w:r w:rsidRPr="00255CCB" w:rsidR="00390414">
        <w:rPr>
          <w:rFonts w:asciiTheme="majorHAnsi" w:hAnsiTheme="majorHAnsi" w:cstheme="majorHAnsi"/>
        </w:rPr>
        <w:t xml:space="preserve"> Amplify your literature review process with i2e’s literature review accelerator which can parse vast clinical databases, </w:t>
      </w:r>
      <w:r w:rsidRPr="00255CCB">
        <w:rPr>
          <w:rFonts w:asciiTheme="majorHAnsi" w:hAnsiTheme="majorHAnsi" w:cstheme="majorHAnsi"/>
        </w:rPr>
        <w:t>identifying relevant publications based on pre-defined criteria and automatically filtering out less pertinent studies. This saves time and ensures you focus on the most impactful research.</w:t>
      </w:r>
    </w:p>
    <w:p w:rsidRPr="00255CCB" w:rsidR="00B638DF" w:rsidP="00A669C0" w:rsidRDefault="00B638DF" w14:paraId="25BDCA14" w14:textId="339A4838">
      <w:pPr>
        <w:spacing w:line="360" w:lineRule="auto"/>
        <w:jc w:val="both"/>
        <w:rPr>
          <w:rFonts w:asciiTheme="majorHAnsi" w:hAnsiTheme="majorHAnsi" w:cstheme="majorHAnsi"/>
        </w:rPr>
      </w:pPr>
      <w:r w:rsidRPr="000B4EF5">
        <w:rPr>
          <w:rFonts w:asciiTheme="majorHAnsi" w:hAnsiTheme="majorHAnsi" w:cstheme="majorHAnsi"/>
          <w:b/>
          <w:bCs/>
        </w:rPr>
        <w:t>Automated data extraction and summarization</w:t>
      </w:r>
      <w:r w:rsidRPr="00255CCB">
        <w:rPr>
          <w:rFonts w:asciiTheme="majorHAnsi" w:hAnsiTheme="majorHAnsi" w:cstheme="majorHAnsi"/>
        </w:rPr>
        <w:t xml:space="preserve">: </w:t>
      </w:r>
      <w:r w:rsidRPr="00255CCB" w:rsidR="009422C9">
        <w:rPr>
          <w:rFonts w:asciiTheme="majorHAnsi" w:hAnsiTheme="majorHAnsi" w:cstheme="majorHAnsi"/>
        </w:rPr>
        <w:t xml:space="preserve">Leverage i2e’s literature review </w:t>
      </w:r>
      <w:r w:rsidR="00F632E1">
        <w:rPr>
          <w:rFonts w:asciiTheme="majorHAnsi" w:hAnsiTheme="majorHAnsi" w:cstheme="majorHAnsi"/>
        </w:rPr>
        <w:t>accelerator</w:t>
      </w:r>
      <w:r w:rsidRPr="00255CCB" w:rsidR="009422C9">
        <w:rPr>
          <w:rFonts w:asciiTheme="majorHAnsi" w:hAnsiTheme="majorHAnsi" w:cstheme="majorHAnsi"/>
        </w:rPr>
        <w:t xml:space="preserve"> to enable your teams to e</w:t>
      </w:r>
      <w:r w:rsidRPr="00255CCB">
        <w:rPr>
          <w:rFonts w:asciiTheme="majorHAnsi" w:hAnsiTheme="majorHAnsi" w:cstheme="majorHAnsi"/>
        </w:rPr>
        <w:t>xtract key findings from complex scientific papers</w:t>
      </w:r>
      <w:r w:rsidRPr="00255CCB" w:rsidR="009422C9">
        <w:rPr>
          <w:rFonts w:asciiTheme="majorHAnsi" w:hAnsiTheme="majorHAnsi" w:cstheme="majorHAnsi"/>
        </w:rPr>
        <w:t xml:space="preserve">. Our solution </w:t>
      </w:r>
      <w:r w:rsidRPr="00255CCB">
        <w:rPr>
          <w:rFonts w:asciiTheme="majorHAnsi" w:hAnsiTheme="majorHAnsi" w:cstheme="majorHAnsi"/>
        </w:rPr>
        <w:t>automatically summarizes key findings, highlights emerging trends, and identifies potential areas of interest for your specific therapeutic area or drug candidate.</w:t>
      </w:r>
      <w:r w:rsidRPr="00255CCB" w:rsidR="009422C9">
        <w:rPr>
          <w:rFonts w:asciiTheme="majorHAnsi" w:hAnsiTheme="majorHAnsi" w:cstheme="majorHAnsi"/>
        </w:rPr>
        <w:t xml:space="preserve"> It can also parse competitor publications, clinical trial data, and social media mentions to identify opportunities and threats in a particular therapy area.</w:t>
      </w:r>
    </w:p>
    <w:p w:rsidRPr="00255CCB" w:rsidR="00B638DF" w:rsidP="00A669C0" w:rsidRDefault="00B638DF" w14:paraId="1E555C4D" w14:textId="37D53445">
      <w:pPr>
        <w:spacing w:line="360" w:lineRule="auto"/>
        <w:jc w:val="both"/>
        <w:rPr>
          <w:rFonts w:asciiTheme="majorHAnsi" w:hAnsiTheme="majorHAnsi" w:cstheme="majorHAnsi"/>
        </w:rPr>
      </w:pPr>
      <w:r w:rsidRPr="00EA5CB1">
        <w:rPr>
          <w:rFonts w:asciiTheme="majorHAnsi" w:hAnsiTheme="majorHAnsi" w:cstheme="majorHAnsi"/>
          <w:b/>
          <w:bCs/>
        </w:rPr>
        <w:t xml:space="preserve">Signal </w:t>
      </w:r>
      <w:r w:rsidRPr="00EA5CB1" w:rsidR="009422C9">
        <w:rPr>
          <w:rFonts w:asciiTheme="majorHAnsi" w:hAnsiTheme="majorHAnsi" w:cstheme="majorHAnsi"/>
          <w:b/>
          <w:bCs/>
        </w:rPr>
        <w:t>d</w:t>
      </w:r>
      <w:r w:rsidRPr="00EA5CB1">
        <w:rPr>
          <w:rFonts w:asciiTheme="majorHAnsi" w:hAnsiTheme="majorHAnsi" w:cstheme="majorHAnsi"/>
          <w:b/>
          <w:bCs/>
        </w:rPr>
        <w:t xml:space="preserve">etection </w:t>
      </w:r>
      <w:r w:rsidRPr="00EA5CB1" w:rsidR="009422C9">
        <w:rPr>
          <w:rFonts w:asciiTheme="majorHAnsi" w:hAnsiTheme="majorHAnsi" w:cstheme="majorHAnsi"/>
          <w:b/>
          <w:bCs/>
        </w:rPr>
        <w:t>and</w:t>
      </w:r>
      <w:r w:rsidRPr="00EA5CB1">
        <w:rPr>
          <w:rFonts w:asciiTheme="majorHAnsi" w:hAnsiTheme="majorHAnsi" w:cstheme="majorHAnsi"/>
          <w:b/>
          <w:bCs/>
        </w:rPr>
        <w:t xml:space="preserve"> </w:t>
      </w:r>
      <w:r w:rsidRPr="00EA5CB1" w:rsidR="009422C9">
        <w:rPr>
          <w:rFonts w:asciiTheme="majorHAnsi" w:hAnsiTheme="majorHAnsi" w:cstheme="majorHAnsi"/>
          <w:b/>
          <w:bCs/>
        </w:rPr>
        <w:t>t</w:t>
      </w:r>
      <w:r w:rsidRPr="00EA5CB1">
        <w:rPr>
          <w:rFonts w:asciiTheme="majorHAnsi" w:hAnsiTheme="majorHAnsi" w:cstheme="majorHAnsi"/>
          <w:b/>
          <w:bCs/>
        </w:rPr>
        <w:t xml:space="preserve">rend </w:t>
      </w:r>
      <w:r w:rsidRPr="00EA5CB1" w:rsidR="009422C9">
        <w:rPr>
          <w:rFonts w:asciiTheme="majorHAnsi" w:hAnsiTheme="majorHAnsi" w:cstheme="majorHAnsi"/>
          <w:b/>
          <w:bCs/>
        </w:rPr>
        <w:t>a</w:t>
      </w:r>
      <w:r w:rsidRPr="00EA5CB1">
        <w:rPr>
          <w:rFonts w:asciiTheme="majorHAnsi" w:hAnsiTheme="majorHAnsi" w:cstheme="majorHAnsi"/>
          <w:b/>
          <w:bCs/>
        </w:rPr>
        <w:t>nalysis</w:t>
      </w:r>
      <w:r w:rsidRPr="00255CCB">
        <w:rPr>
          <w:rFonts w:asciiTheme="majorHAnsi" w:hAnsiTheme="majorHAnsi" w:cstheme="majorHAnsi"/>
        </w:rPr>
        <w:t>:</w:t>
      </w:r>
      <w:r w:rsidRPr="00255CCB" w:rsidR="009422C9">
        <w:rPr>
          <w:rFonts w:asciiTheme="majorHAnsi" w:hAnsiTheme="majorHAnsi" w:cstheme="majorHAnsi"/>
        </w:rPr>
        <w:t xml:space="preserve"> Our advanced AI capabilities a</w:t>
      </w:r>
      <w:r w:rsidRPr="00255CCB">
        <w:rPr>
          <w:rFonts w:asciiTheme="majorHAnsi" w:hAnsiTheme="majorHAnsi" w:cstheme="majorHAnsi"/>
        </w:rPr>
        <w:t>nalyze the content of publications to identify emerging scientific trends and potential breakthroughs relevant to your therapeutic area. This allows you to anticipate future directions in medical research</w:t>
      </w:r>
      <w:r w:rsidRPr="00255CCB" w:rsidR="00390414">
        <w:rPr>
          <w:rFonts w:asciiTheme="majorHAnsi" w:hAnsiTheme="majorHAnsi" w:cstheme="majorHAnsi"/>
        </w:rPr>
        <w:t>.</w:t>
      </w:r>
    </w:p>
    <w:p w:rsidRPr="00255CCB" w:rsidR="002D165D" w:rsidP="00A669C0" w:rsidRDefault="00390414" w14:paraId="77CAE5D1" w14:textId="4EAC3DCE">
      <w:pPr>
        <w:spacing w:line="360" w:lineRule="auto"/>
        <w:jc w:val="both"/>
        <w:rPr>
          <w:rFonts w:asciiTheme="majorHAnsi" w:hAnsiTheme="majorHAnsi" w:cstheme="majorHAnsi"/>
        </w:rPr>
      </w:pPr>
      <w:r w:rsidRPr="00B53030">
        <w:rPr>
          <w:rFonts w:asciiTheme="majorHAnsi" w:hAnsiTheme="majorHAnsi" w:cstheme="majorHAnsi"/>
          <w:b/>
          <w:bCs/>
          <w:color w:val="4472C4" w:themeColor="accent1"/>
        </w:rPr>
        <w:t>Benefits</w:t>
      </w:r>
    </w:p>
    <w:p w:rsidRPr="00255CCB" w:rsidR="002D165D" w:rsidP="00A669C0" w:rsidRDefault="00390414" w14:paraId="3DDF7F4F" w14:textId="430AE906">
      <w:pPr>
        <w:spacing w:line="360" w:lineRule="auto"/>
        <w:jc w:val="both"/>
        <w:rPr>
          <w:rFonts w:asciiTheme="majorHAnsi" w:hAnsiTheme="majorHAnsi" w:cstheme="majorHAnsi"/>
        </w:rPr>
      </w:pPr>
      <w:r w:rsidRPr="00EA5CB1">
        <w:rPr>
          <w:rFonts w:asciiTheme="majorHAnsi" w:hAnsiTheme="majorHAnsi" w:cstheme="majorHAnsi"/>
          <w:b/>
          <w:bCs/>
        </w:rPr>
        <w:t>Improved decision making</w:t>
      </w:r>
      <w:r w:rsidRPr="00255CCB" w:rsidR="002D165D">
        <w:rPr>
          <w:rFonts w:asciiTheme="majorHAnsi" w:hAnsiTheme="majorHAnsi" w:cstheme="majorHAnsi"/>
        </w:rPr>
        <w:t>:</w:t>
      </w:r>
      <w:r w:rsidRPr="00255CCB">
        <w:rPr>
          <w:rFonts w:asciiTheme="majorHAnsi" w:hAnsiTheme="majorHAnsi" w:cstheme="majorHAnsi"/>
        </w:rPr>
        <w:t xml:space="preserve"> With i2e, your medical affairs team delivers higher quality evidence-based insights, regarding product development, clinical trial design, and </w:t>
      </w:r>
      <w:r w:rsidRPr="00255CCB" w:rsidR="00451E1B">
        <w:rPr>
          <w:rFonts w:asciiTheme="majorHAnsi" w:hAnsiTheme="majorHAnsi" w:cstheme="majorHAnsi"/>
        </w:rPr>
        <w:t>can</w:t>
      </w:r>
      <w:r w:rsidRPr="00255CCB" w:rsidR="00426333">
        <w:rPr>
          <w:rFonts w:asciiTheme="majorHAnsi" w:hAnsiTheme="majorHAnsi" w:cstheme="majorHAnsi"/>
        </w:rPr>
        <w:t xml:space="preserve"> drive </w:t>
      </w:r>
      <w:r w:rsidRPr="00255CCB">
        <w:rPr>
          <w:rFonts w:asciiTheme="majorHAnsi" w:hAnsiTheme="majorHAnsi" w:cstheme="majorHAnsi"/>
        </w:rPr>
        <w:t>scientific exchange with healthcare providers</w:t>
      </w:r>
      <w:r w:rsidRPr="00255CCB" w:rsidR="00426333">
        <w:rPr>
          <w:rFonts w:asciiTheme="majorHAnsi" w:hAnsiTheme="majorHAnsi" w:cstheme="majorHAnsi"/>
        </w:rPr>
        <w:t xml:space="preserve"> for better clinical outcomes.</w:t>
      </w:r>
    </w:p>
    <w:p w:rsidRPr="00255CCB" w:rsidR="002D165D" w:rsidP="00A669C0" w:rsidRDefault="002D165D" w14:paraId="70B9C65C" w14:textId="06A033B6">
      <w:pPr>
        <w:spacing w:line="360" w:lineRule="auto"/>
        <w:jc w:val="both"/>
        <w:rPr>
          <w:rFonts w:asciiTheme="majorHAnsi" w:hAnsiTheme="majorHAnsi" w:cstheme="majorHAnsi"/>
        </w:rPr>
      </w:pPr>
      <w:r w:rsidRPr="001211BD">
        <w:rPr>
          <w:rFonts w:asciiTheme="majorHAnsi" w:hAnsiTheme="majorHAnsi" w:cstheme="majorHAnsi"/>
          <w:b/>
          <w:bCs/>
        </w:rPr>
        <w:t xml:space="preserve">Faster </w:t>
      </w:r>
      <w:r w:rsidRPr="001211BD" w:rsidR="00426333">
        <w:rPr>
          <w:rFonts w:asciiTheme="majorHAnsi" w:hAnsiTheme="majorHAnsi" w:cstheme="majorHAnsi"/>
          <w:b/>
          <w:bCs/>
        </w:rPr>
        <w:t>t</w:t>
      </w:r>
      <w:r w:rsidRPr="001211BD">
        <w:rPr>
          <w:rFonts w:asciiTheme="majorHAnsi" w:hAnsiTheme="majorHAnsi" w:cstheme="majorHAnsi"/>
          <w:b/>
          <w:bCs/>
        </w:rPr>
        <w:t>ime</w:t>
      </w:r>
      <w:r w:rsidRPr="001211BD" w:rsidR="00426333">
        <w:rPr>
          <w:rFonts w:asciiTheme="majorHAnsi" w:hAnsiTheme="majorHAnsi" w:cstheme="majorHAnsi"/>
          <w:b/>
          <w:bCs/>
        </w:rPr>
        <w:t>-to-m</w:t>
      </w:r>
      <w:r w:rsidRPr="001211BD">
        <w:rPr>
          <w:rFonts w:asciiTheme="majorHAnsi" w:hAnsiTheme="majorHAnsi" w:cstheme="majorHAnsi"/>
          <w:b/>
          <w:bCs/>
        </w:rPr>
        <w:t xml:space="preserve">arket </w:t>
      </w:r>
      <w:r w:rsidRPr="001211BD" w:rsidR="00426333">
        <w:rPr>
          <w:rFonts w:asciiTheme="majorHAnsi" w:hAnsiTheme="majorHAnsi" w:cstheme="majorHAnsi"/>
          <w:b/>
          <w:bCs/>
        </w:rPr>
        <w:t>and</w:t>
      </w:r>
      <w:r w:rsidRPr="001211BD">
        <w:rPr>
          <w:rFonts w:asciiTheme="majorHAnsi" w:hAnsiTheme="majorHAnsi" w:cstheme="majorHAnsi"/>
          <w:b/>
          <w:bCs/>
        </w:rPr>
        <w:t xml:space="preserve"> </w:t>
      </w:r>
      <w:r w:rsidRPr="001211BD" w:rsidR="00426333">
        <w:rPr>
          <w:rFonts w:asciiTheme="majorHAnsi" w:hAnsiTheme="majorHAnsi" w:cstheme="majorHAnsi"/>
          <w:b/>
          <w:bCs/>
        </w:rPr>
        <w:t>i</w:t>
      </w:r>
      <w:r w:rsidRPr="001211BD">
        <w:rPr>
          <w:rFonts w:asciiTheme="majorHAnsi" w:hAnsiTheme="majorHAnsi" w:cstheme="majorHAnsi"/>
          <w:b/>
          <w:bCs/>
        </w:rPr>
        <w:t>ncreased ROI</w:t>
      </w:r>
      <w:r w:rsidRPr="00255CCB">
        <w:rPr>
          <w:rFonts w:asciiTheme="majorHAnsi" w:hAnsiTheme="majorHAnsi" w:cstheme="majorHAnsi"/>
        </w:rPr>
        <w:t>:</w:t>
      </w:r>
      <w:r w:rsidRPr="00255CCB" w:rsidR="00426333">
        <w:rPr>
          <w:rFonts w:asciiTheme="majorHAnsi" w:hAnsiTheme="majorHAnsi" w:cstheme="majorHAnsi"/>
        </w:rPr>
        <w:t xml:space="preserve"> </w:t>
      </w:r>
      <w:r w:rsidRPr="00255CCB">
        <w:rPr>
          <w:rFonts w:asciiTheme="majorHAnsi" w:hAnsiTheme="majorHAnsi" w:cstheme="majorHAnsi"/>
        </w:rPr>
        <w:t xml:space="preserve">By accelerating the literature review process and facilitating informed decision-making, </w:t>
      </w:r>
      <w:r w:rsidRPr="00255CCB" w:rsidR="00426333">
        <w:rPr>
          <w:rFonts w:asciiTheme="majorHAnsi" w:hAnsiTheme="majorHAnsi" w:cstheme="majorHAnsi"/>
        </w:rPr>
        <w:t>we help</w:t>
      </w:r>
      <w:r w:rsidRPr="00255CCB">
        <w:rPr>
          <w:rFonts w:asciiTheme="majorHAnsi" w:hAnsiTheme="majorHAnsi" w:cstheme="majorHAnsi"/>
        </w:rPr>
        <w:t xml:space="preserve"> you bring innovative treatments to market faster</w:t>
      </w:r>
      <w:r w:rsidR="001211BD">
        <w:rPr>
          <w:rFonts w:asciiTheme="majorHAnsi" w:hAnsiTheme="majorHAnsi" w:cstheme="majorHAnsi"/>
        </w:rPr>
        <w:t>.</w:t>
      </w:r>
    </w:p>
    <w:p w:rsidR="005646AE" w:rsidP="00684D60" w:rsidRDefault="00684D60" w14:paraId="5004CE60" w14:textId="36B11357">
      <w:pPr>
        <w:pStyle w:val="Heading2"/>
      </w:pPr>
      <w:bookmarkStart w:name="_3._Medical_imaging" w:id="15"/>
      <w:bookmarkEnd w:id="15"/>
      <w:r>
        <w:t xml:space="preserve">3. </w:t>
      </w:r>
      <w:r w:rsidRPr="00255CCB" w:rsidR="005646AE">
        <w:t xml:space="preserve">Medical </w:t>
      </w:r>
      <w:r w:rsidR="00255CCB">
        <w:t>i</w:t>
      </w:r>
      <w:r w:rsidRPr="00255CCB" w:rsidR="005646AE">
        <w:t>maging data capture</w:t>
      </w:r>
    </w:p>
    <w:p w:rsidRPr="00684D60" w:rsidR="00684D60" w:rsidP="00684D60" w:rsidRDefault="00684D60" w14:paraId="5651C949" w14:textId="77777777"/>
    <w:p w:rsidR="00702EB1" w:rsidP="00A669C0" w:rsidRDefault="00702EB1" w14:paraId="7E6855DD" w14:textId="669ACF90">
      <w:pPr>
        <w:spacing w:line="360" w:lineRule="auto"/>
        <w:jc w:val="both"/>
        <w:rPr>
          <w:rFonts w:asciiTheme="majorHAnsi" w:hAnsiTheme="majorHAnsi" w:cstheme="majorHAnsi"/>
        </w:rPr>
      </w:pPr>
      <w:r w:rsidRPr="00BC018F">
        <w:rPr>
          <w:rFonts w:asciiTheme="majorHAnsi" w:hAnsiTheme="majorHAnsi" w:cstheme="majorHAnsi"/>
        </w:rPr>
        <w:t xml:space="preserve">Proposed name: </w:t>
      </w:r>
      <w:r w:rsidRPr="00BC018F">
        <w:rPr>
          <w:rFonts w:asciiTheme="majorHAnsi" w:hAnsiTheme="majorHAnsi" w:cstheme="majorHAnsi"/>
        </w:rPr>
        <w:t>MediPix</w:t>
      </w:r>
    </w:p>
    <w:p w:rsidRPr="00BC018F" w:rsidR="00BC018F" w:rsidP="00A669C0" w:rsidRDefault="00BC018F" w14:paraId="6E796684" w14:textId="28C08487">
      <w:pPr>
        <w:spacing w:line="360" w:lineRule="auto"/>
        <w:jc w:val="both"/>
        <w:rPr>
          <w:rFonts w:asciiTheme="majorHAnsi" w:hAnsiTheme="majorHAnsi" w:cstheme="majorHAnsi"/>
        </w:rPr>
      </w:pPr>
      <w:r>
        <w:rPr>
          <w:rFonts w:asciiTheme="majorHAnsi" w:hAnsiTheme="majorHAnsi" w:cstheme="majorHAnsi"/>
        </w:rPr>
        <w:t>Strapline: Imaging intelligence, redefined</w:t>
      </w:r>
    </w:p>
    <w:p w:rsidRPr="00255CCB" w:rsidR="002929BF" w:rsidP="00A669C0" w:rsidRDefault="002929BF" w14:paraId="36B935DD" w14:textId="5C19B096">
      <w:pPr>
        <w:spacing w:line="360" w:lineRule="auto"/>
        <w:jc w:val="both"/>
        <w:rPr>
          <w:rFonts w:asciiTheme="majorHAnsi" w:hAnsiTheme="majorHAnsi" w:cstheme="majorHAnsi"/>
        </w:rPr>
      </w:pPr>
      <w:r w:rsidRPr="00255CCB">
        <w:rPr>
          <w:rFonts w:asciiTheme="majorHAnsi" w:hAnsiTheme="majorHAnsi" w:cstheme="majorHAnsi"/>
        </w:rPr>
        <w:t xml:space="preserve">Analyzing </w:t>
      </w:r>
      <w:r w:rsidRPr="00255CCB" w:rsidR="002D165D">
        <w:rPr>
          <w:rFonts w:asciiTheme="majorHAnsi" w:hAnsiTheme="majorHAnsi" w:cstheme="majorHAnsi"/>
        </w:rPr>
        <w:t xml:space="preserve">imaging data </w:t>
      </w:r>
      <w:r w:rsidRPr="00255CCB">
        <w:rPr>
          <w:rFonts w:asciiTheme="majorHAnsi" w:hAnsiTheme="majorHAnsi" w:cstheme="majorHAnsi"/>
        </w:rPr>
        <w:t>accurately improves trial design, leading to more reliable and reproducible results. Accurate analysis helps drive efficacy and safety, enables early risk detection</w:t>
      </w:r>
      <w:r w:rsidRPr="00255CCB" w:rsidR="00ED14C1">
        <w:rPr>
          <w:rFonts w:asciiTheme="majorHAnsi" w:hAnsiTheme="majorHAnsi" w:cstheme="majorHAnsi"/>
        </w:rPr>
        <w:t>,</w:t>
      </w:r>
      <w:r w:rsidRPr="00255CCB">
        <w:rPr>
          <w:rFonts w:asciiTheme="majorHAnsi" w:hAnsiTheme="majorHAnsi" w:cstheme="majorHAnsi"/>
        </w:rPr>
        <w:t xml:space="preserve"> and improves patient safety. </w:t>
      </w:r>
    </w:p>
    <w:p w:rsidRPr="00255CCB" w:rsidR="00ED14C1" w:rsidP="00A669C0" w:rsidRDefault="002929BF" w14:paraId="44652EEB" w14:textId="505DEC0D">
      <w:pPr>
        <w:spacing w:line="360" w:lineRule="auto"/>
        <w:jc w:val="both"/>
        <w:rPr>
          <w:rFonts w:asciiTheme="majorHAnsi" w:hAnsiTheme="majorHAnsi" w:cstheme="majorHAnsi"/>
        </w:rPr>
      </w:pPr>
      <w:r w:rsidRPr="00255CCB">
        <w:rPr>
          <w:rFonts w:asciiTheme="majorHAnsi" w:hAnsiTheme="majorHAnsi" w:cstheme="majorHAnsi"/>
        </w:rPr>
        <w:t xml:space="preserve">Conventional medical imaging analysis </w:t>
      </w:r>
      <w:r w:rsidRPr="00255CCB" w:rsidR="002D165D">
        <w:rPr>
          <w:rFonts w:asciiTheme="majorHAnsi" w:hAnsiTheme="majorHAnsi" w:cstheme="majorHAnsi"/>
        </w:rPr>
        <w:t>can be complex and time-consuming, often leading to delays in diagnosis</w:t>
      </w:r>
      <w:r w:rsidRPr="00255CCB" w:rsidR="00FD5504">
        <w:rPr>
          <w:rFonts w:asciiTheme="majorHAnsi" w:hAnsiTheme="majorHAnsi" w:cstheme="majorHAnsi"/>
        </w:rPr>
        <w:t xml:space="preserve"> and patient care</w:t>
      </w:r>
      <w:r w:rsidRPr="00255CCB" w:rsidR="002D165D">
        <w:rPr>
          <w:rFonts w:asciiTheme="majorHAnsi" w:hAnsiTheme="majorHAnsi" w:cstheme="majorHAnsi"/>
        </w:rPr>
        <w:t>.</w:t>
      </w:r>
      <w:r w:rsidRPr="00255CCB" w:rsidR="001A7769">
        <w:rPr>
          <w:rFonts w:asciiTheme="majorHAnsi" w:hAnsiTheme="majorHAnsi" w:cstheme="majorHAnsi"/>
        </w:rPr>
        <w:t xml:space="preserve">  </w:t>
      </w:r>
      <w:r w:rsidRPr="00255CCB" w:rsidR="00ED14C1">
        <w:rPr>
          <w:rFonts w:asciiTheme="majorHAnsi" w:hAnsiTheme="majorHAnsi" w:cstheme="majorHAnsi"/>
        </w:rPr>
        <w:t>Our team of data scientists has been working on AI-led diagnostics, enriching insights generation with interpretive intelligence. Through our work in AI-led diagnostics we aim to help further develop the practice of digital /computational pathology, helping teams reduce time and bias in diagnosis, improve quality and time-to-insights, drive higher diagnostic accuracy, and ultimately help design better clinical trials and improve patient experiences.</w:t>
      </w:r>
    </w:p>
    <w:p w:rsidRPr="00255CCB" w:rsidR="009E0E19" w:rsidP="00A669C0" w:rsidRDefault="0063111B" w14:paraId="5F65EBF6" w14:textId="45501A9B">
      <w:pPr>
        <w:spacing w:line="360" w:lineRule="auto"/>
        <w:jc w:val="both"/>
        <w:rPr>
          <w:rFonts w:asciiTheme="majorHAnsi" w:hAnsiTheme="majorHAnsi" w:cstheme="majorHAnsi"/>
        </w:rPr>
      </w:pPr>
      <w:r w:rsidRPr="00C76DF8">
        <w:rPr>
          <w:rFonts w:asciiTheme="majorHAnsi" w:hAnsiTheme="majorHAnsi" w:cstheme="majorHAnsi"/>
          <w:b/>
          <w:bCs/>
          <w:color w:val="4472C4" w:themeColor="accent1"/>
        </w:rPr>
        <w:lastRenderedPageBreak/>
        <w:t>Deployment ready</w:t>
      </w:r>
      <w:r w:rsidRPr="00C76DF8" w:rsidR="009E0E19">
        <w:rPr>
          <w:rFonts w:asciiTheme="majorHAnsi" w:hAnsiTheme="majorHAnsi" w:cstheme="majorHAnsi"/>
          <w:b/>
          <w:bCs/>
          <w:color w:val="4472C4" w:themeColor="accent1"/>
        </w:rPr>
        <w:t xml:space="preserve"> use cases</w:t>
      </w:r>
      <w:r w:rsidRPr="00255CCB" w:rsidR="009E0E19">
        <w:rPr>
          <w:rFonts w:asciiTheme="majorHAnsi" w:hAnsiTheme="majorHAnsi" w:cstheme="majorHAnsi"/>
        </w:rPr>
        <w:t>:</w:t>
      </w:r>
    </w:p>
    <w:p w:rsidRPr="00255CCB" w:rsidR="009E0E19" w:rsidP="00A669C0" w:rsidRDefault="009E0E19" w14:paraId="06ED20DA" w14:textId="17DB9EC0">
      <w:pPr>
        <w:spacing w:line="360" w:lineRule="auto"/>
        <w:jc w:val="both"/>
        <w:rPr>
          <w:rFonts w:asciiTheme="majorHAnsi" w:hAnsiTheme="majorHAnsi" w:cstheme="majorHAnsi"/>
        </w:rPr>
      </w:pPr>
      <w:r w:rsidRPr="00C76DF8">
        <w:rPr>
          <w:rFonts w:asciiTheme="majorHAnsi" w:hAnsiTheme="majorHAnsi" w:cstheme="majorHAnsi"/>
          <w:b/>
          <w:bCs/>
        </w:rPr>
        <w:t>Image preprocessing and enhancement</w:t>
      </w:r>
      <w:r w:rsidRPr="00255CCB">
        <w:rPr>
          <w:rFonts w:asciiTheme="majorHAnsi" w:hAnsiTheme="majorHAnsi" w:cstheme="majorHAnsi"/>
        </w:rPr>
        <w:t>: Detect and remove noise artifacts from digital pathology images, such as scanner noise or staining inconsistencies. This improves image clarity and allows for more accurate analysis by pathologists. Normalize staining across images, ensuring consistency and facilitating comparison between slides. Benefit from image sharpening and resolution enhancement allowing for better visualization of finer cellular details crucial for diagnosis.</w:t>
      </w:r>
    </w:p>
    <w:p w:rsidRPr="00255CCB" w:rsidR="00004106" w:rsidP="00A669C0" w:rsidRDefault="00D725F4" w14:paraId="5764BD54" w14:textId="0728DEF7">
      <w:pPr>
        <w:spacing w:line="360" w:lineRule="auto"/>
        <w:jc w:val="both"/>
        <w:rPr>
          <w:rFonts w:asciiTheme="majorHAnsi" w:hAnsiTheme="majorHAnsi" w:cstheme="majorHAnsi"/>
        </w:rPr>
      </w:pPr>
      <w:r w:rsidRPr="00C76DF8">
        <w:rPr>
          <w:rFonts w:asciiTheme="majorHAnsi" w:hAnsiTheme="majorHAnsi" w:cstheme="majorHAnsi"/>
          <w:b/>
          <w:bCs/>
        </w:rPr>
        <w:t>Improved patient selection</w:t>
      </w:r>
      <w:r w:rsidRPr="00255CCB" w:rsidR="00004106">
        <w:rPr>
          <w:rFonts w:asciiTheme="majorHAnsi" w:hAnsiTheme="majorHAnsi" w:cstheme="majorHAnsi"/>
        </w:rPr>
        <w:t>:</w:t>
      </w:r>
      <w:r w:rsidRPr="00255CCB">
        <w:rPr>
          <w:rFonts w:asciiTheme="majorHAnsi" w:hAnsiTheme="majorHAnsi" w:cstheme="majorHAnsi"/>
        </w:rPr>
        <w:t xml:space="preserve"> Identify patients who meet specific inclusion criteria more accurately and efficiently. </w:t>
      </w:r>
      <w:r w:rsidRPr="00255CCB" w:rsidR="00B14644">
        <w:rPr>
          <w:rFonts w:asciiTheme="majorHAnsi" w:hAnsiTheme="majorHAnsi" w:cstheme="majorHAnsi"/>
        </w:rPr>
        <w:t xml:space="preserve">Empower your teams to </w:t>
      </w:r>
      <w:r w:rsidRPr="00255CCB">
        <w:rPr>
          <w:rFonts w:asciiTheme="majorHAnsi" w:hAnsiTheme="majorHAnsi" w:cstheme="majorHAnsi"/>
        </w:rPr>
        <w:t>streamline the patient recruitment process, ensuring that clinical trial cohorts are well-defined and representative of the target population.</w:t>
      </w:r>
      <w:r w:rsidRPr="00255CCB" w:rsidR="00004106">
        <w:rPr>
          <w:rFonts w:asciiTheme="majorHAnsi" w:hAnsiTheme="majorHAnsi" w:cstheme="majorHAnsi"/>
        </w:rPr>
        <w:t xml:space="preserve"> </w:t>
      </w:r>
    </w:p>
    <w:p w:rsidRPr="00255CCB" w:rsidR="00004106" w:rsidP="00A669C0" w:rsidRDefault="00B14644" w14:paraId="727A42E2" w14:textId="6C8BDE4D">
      <w:pPr>
        <w:spacing w:line="360" w:lineRule="auto"/>
        <w:jc w:val="both"/>
        <w:rPr>
          <w:rFonts w:asciiTheme="majorHAnsi" w:hAnsiTheme="majorHAnsi" w:cstheme="majorHAnsi"/>
        </w:rPr>
      </w:pPr>
      <w:r w:rsidRPr="00C76DF8">
        <w:rPr>
          <w:rFonts w:asciiTheme="majorHAnsi" w:hAnsiTheme="majorHAnsi" w:cstheme="majorHAnsi"/>
          <w:b/>
          <w:bCs/>
        </w:rPr>
        <w:t>Enhanced end point detection</w:t>
      </w:r>
      <w:r w:rsidRPr="00255CCB">
        <w:rPr>
          <w:rFonts w:asciiTheme="majorHAnsi" w:hAnsiTheme="majorHAnsi" w:cstheme="majorHAnsi"/>
        </w:rPr>
        <w:t xml:space="preserve">: Leverage AI led analysis to detect and quantify disease-related endpoints, such as tumor size, lesion volume, or tissue inflammation. This objective assessment of endpoints improves the reliability and reproducibility of trial outcomes, reducing variability and enhancing statistical </w:t>
      </w:r>
      <w:r w:rsidR="00C76DF8">
        <w:rPr>
          <w:rFonts w:asciiTheme="majorHAnsi" w:hAnsiTheme="majorHAnsi" w:cstheme="majorHAnsi"/>
        </w:rPr>
        <w:t>reporting</w:t>
      </w:r>
      <w:r w:rsidRPr="00255CCB">
        <w:rPr>
          <w:rFonts w:asciiTheme="majorHAnsi" w:hAnsiTheme="majorHAnsi" w:cstheme="majorHAnsi"/>
        </w:rPr>
        <w:t>.</w:t>
      </w:r>
    </w:p>
    <w:p w:rsidRPr="00255CCB" w:rsidR="009E0E19" w:rsidP="00A669C0" w:rsidRDefault="009E0E19" w14:paraId="480F99A7" w14:textId="444CC53B">
      <w:pPr>
        <w:spacing w:line="360" w:lineRule="auto"/>
        <w:jc w:val="both"/>
        <w:rPr>
          <w:rFonts w:asciiTheme="majorHAnsi" w:hAnsiTheme="majorHAnsi" w:cstheme="majorHAnsi"/>
        </w:rPr>
      </w:pPr>
      <w:r w:rsidRPr="00C76DF8">
        <w:rPr>
          <w:rFonts w:asciiTheme="majorHAnsi" w:hAnsiTheme="majorHAnsi" w:cstheme="majorHAnsi"/>
          <w:b/>
          <w:bCs/>
        </w:rPr>
        <w:t>Anomaly detection and early risk identification</w:t>
      </w:r>
      <w:r w:rsidRPr="00255CCB">
        <w:rPr>
          <w:rFonts w:asciiTheme="majorHAnsi" w:hAnsiTheme="majorHAnsi" w:cstheme="majorHAnsi"/>
        </w:rPr>
        <w:t>: Use early detection of potential treatment side effects to identify subtle anomalies that might be missed by human eyes. Design early interventions to minimize patient risk.</w:t>
      </w:r>
    </w:p>
    <w:p w:rsidRPr="00255CCB" w:rsidR="00B14644" w:rsidP="00A669C0" w:rsidRDefault="00B14644" w14:paraId="17F3BC4B" w14:textId="40D6C524">
      <w:pPr>
        <w:spacing w:line="360" w:lineRule="auto"/>
        <w:jc w:val="both"/>
        <w:rPr>
          <w:rFonts w:asciiTheme="majorHAnsi" w:hAnsiTheme="majorHAnsi" w:cstheme="majorHAnsi"/>
        </w:rPr>
      </w:pPr>
      <w:r w:rsidRPr="00C76DF8">
        <w:rPr>
          <w:rFonts w:asciiTheme="majorHAnsi" w:hAnsiTheme="majorHAnsi" w:cstheme="majorHAnsi"/>
          <w:b/>
          <w:bCs/>
        </w:rPr>
        <w:t>Improved trial outcomes</w:t>
      </w:r>
      <w:r w:rsidRPr="00255CCB">
        <w:rPr>
          <w:rFonts w:asciiTheme="majorHAnsi" w:hAnsiTheme="majorHAnsi" w:cstheme="majorHAnsi"/>
        </w:rPr>
        <w:t>: Monitor treatment response effectively, make proactive adjustments to treatment regimes, reduce bias and subjectivity</w:t>
      </w:r>
      <w:r w:rsidRPr="00255CCB" w:rsidR="00E87DAC">
        <w:rPr>
          <w:rFonts w:asciiTheme="majorHAnsi" w:hAnsiTheme="majorHAnsi" w:cstheme="majorHAnsi"/>
        </w:rPr>
        <w:t>,</w:t>
      </w:r>
      <w:r w:rsidRPr="00255CCB">
        <w:rPr>
          <w:rFonts w:asciiTheme="majorHAnsi" w:hAnsiTheme="majorHAnsi" w:cstheme="majorHAnsi"/>
        </w:rPr>
        <w:t xml:space="preserve"> and improve the patient outcomes, trial success rates, reliability, and regulatory acceptance of trial results.</w:t>
      </w:r>
    </w:p>
    <w:p w:rsidRPr="00255CCB" w:rsidR="002D165D" w:rsidP="00A669C0" w:rsidRDefault="00E87DAC" w14:paraId="563FD8F9" w14:textId="1BF8107A">
      <w:pPr>
        <w:spacing w:line="360" w:lineRule="auto"/>
        <w:jc w:val="both"/>
        <w:rPr>
          <w:rFonts w:asciiTheme="majorHAnsi" w:hAnsiTheme="majorHAnsi" w:cstheme="majorHAnsi"/>
        </w:rPr>
      </w:pPr>
      <w:r w:rsidRPr="00C76DF8">
        <w:rPr>
          <w:rFonts w:asciiTheme="majorHAnsi" w:hAnsiTheme="majorHAnsi" w:cstheme="majorHAnsi"/>
          <w:b/>
          <w:bCs/>
          <w:color w:val="4472C4" w:themeColor="accent1"/>
        </w:rPr>
        <w:t>Benefits</w:t>
      </w:r>
      <w:r w:rsidRPr="00255CCB" w:rsidR="002D165D">
        <w:rPr>
          <w:rFonts w:asciiTheme="majorHAnsi" w:hAnsiTheme="majorHAnsi" w:cstheme="majorHAnsi"/>
        </w:rPr>
        <w:t>:</w:t>
      </w:r>
    </w:p>
    <w:p w:rsidRPr="00255CCB" w:rsidR="002D165D" w:rsidP="00A669C0" w:rsidRDefault="00E87DAC" w14:paraId="708DB622" w14:textId="34EBCD14">
      <w:pPr>
        <w:spacing w:line="360" w:lineRule="auto"/>
        <w:jc w:val="both"/>
        <w:rPr>
          <w:rFonts w:asciiTheme="majorHAnsi" w:hAnsiTheme="majorHAnsi" w:cstheme="majorHAnsi"/>
        </w:rPr>
      </w:pPr>
      <w:r w:rsidRPr="00C76DF8">
        <w:rPr>
          <w:rFonts w:asciiTheme="majorHAnsi" w:hAnsiTheme="majorHAnsi" w:cstheme="majorHAnsi"/>
          <w:b/>
          <w:bCs/>
        </w:rPr>
        <w:t>Improved clinical trial outcomes</w:t>
      </w:r>
      <w:r w:rsidRPr="00255CCB">
        <w:rPr>
          <w:rFonts w:asciiTheme="majorHAnsi" w:hAnsiTheme="majorHAnsi" w:cstheme="majorHAnsi"/>
        </w:rPr>
        <w:t xml:space="preserve">: Use better </w:t>
      </w:r>
      <w:r w:rsidRPr="00255CCB" w:rsidR="002D165D">
        <w:rPr>
          <w:rFonts w:asciiTheme="majorHAnsi" w:hAnsiTheme="majorHAnsi" w:cstheme="majorHAnsi"/>
        </w:rPr>
        <w:t xml:space="preserve">imaging data </w:t>
      </w:r>
      <w:r w:rsidRPr="00255CCB">
        <w:rPr>
          <w:rFonts w:asciiTheme="majorHAnsi" w:hAnsiTheme="majorHAnsi" w:cstheme="majorHAnsi"/>
        </w:rPr>
        <w:t xml:space="preserve">to </w:t>
      </w:r>
      <w:r w:rsidRPr="00255CCB" w:rsidR="002D165D">
        <w:rPr>
          <w:rFonts w:asciiTheme="majorHAnsi" w:hAnsiTheme="majorHAnsi" w:cstheme="majorHAnsi"/>
        </w:rPr>
        <w:t>empower researchers to design more targeted clinical trials and select patients most likely to benefit from a specific treatment.</w:t>
      </w:r>
    </w:p>
    <w:p w:rsidRPr="00255CCB" w:rsidR="002D165D" w:rsidP="00A669C0" w:rsidRDefault="002D165D" w14:paraId="07912A58" w14:textId="4CDC27EF">
      <w:pPr>
        <w:spacing w:line="360" w:lineRule="auto"/>
        <w:jc w:val="both"/>
        <w:rPr>
          <w:rFonts w:asciiTheme="majorHAnsi" w:hAnsiTheme="majorHAnsi" w:cstheme="majorHAnsi"/>
        </w:rPr>
      </w:pPr>
      <w:r w:rsidRPr="00C76DF8">
        <w:rPr>
          <w:rFonts w:asciiTheme="majorHAnsi" w:hAnsiTheme="majorHAnsi" w:cstheme="majorHAnsi"/>
          <w:b/>
          <w:bCs/>
        </w:rPr>
        <w:t xml:space="preserve">Accelerated </w:t>
      </w:r>
      <w:r w:rsidRPr="00C76DF8" w:rsidR="00E87DAC">
        <w:rPr>
          <w:rFonts w:asciiTheme="majorHAnsi" w:hAnsiTheme="majorHAnsi" w:cstheme="majorHAnsi"/>
          <w:b/>
          <w:bCs/>
        </w:rPr>
        <w:t>d</w:t>
      </w:r>
      <w:r w:rsidRPr="00C76DF8">
        <w:rPr>
          <w:rFonts w:asciiTheme="majorHAnsi" w:hAnsiTheme="majorHAnsi" w:cstheme="majorHAnsi"/>
          <w:b/>
          <w:bCs/>
        </w:rPr>
        <w:t xml:space="preserve">rug </w:t>
      </w:r>
      <w:r w:rsidRPr="00C76DF8" w:rsidR="00E87DAC">
        <w:rPr>
          <w:rFonts w:asciiTheme="majorHAnsi" w:hAnsiTheme="majorHAnsi" w:cstheme="majorHAnsi"/>
          <w:b/>
          <w:bCs/>
        </w:rPr>
        <w:t>a</w:t>
      </w:r>
      <w:r w:rsidRPr="00C76DF8">
        <w:rPr>
          <w:rFonts w:asciiTheme="majorHAnsi" w:hAnsiTheme="majorHAnsi" w:cstheme="majorHAnsi"/>
          <w:b/>
          <w:bCs/>
        </w:rPr>
        <w:t xml:space="preserve">pproval </w:t>
      </w:r>
      <w:r w:rsidRPr="00C76DF8" w:rsidR="00E87DAC">
        <w:rPr>
          <w:rFonts w:asciiTheme="majorHAnsi" w:hAnsiTheme="majorHAnsi" w:cstheme="majorHAnsi"/>
          <w:b/>
          <w:bCs/>
        </w:rPr>
        <w:t>and p</w:t>
      </w:r>
      <w:r w:rsidRPr="00C76DF8">
        <w:rPr>
          <w:rFonts w:asciiTheme="majorHAnsi" w:hAnsiTheme="majorHAnsi" w:cstheme="majorHAnsi"/>
          <w:b/>
          <w:bCs/>
        </w:rPr>
        <w:t xml:space="preserve">atient </w:t>
      </w:r>
      <w:r w:rsidRPr="00C76DF8" w:rsidR="00E87DAC">
        <w:rPr>
          <w:rFonts w:asciiTheme="majorHAnsi" w:hAnsiTheme="majorHAnsi" w:cstheme="majorHAnsi"/>
          <w:b/>
          <w:bCs/>
        </w:rPr>
        <w:t>a</w:t>
      </w:r>
      <w:r w:rsidRPr="00C76DF8">
        <w:rPr>
          <w:rFonts w:asciiTheme="majorHAnsi" w:hAnsiTheme="majorHAnsi" w:cstheme="majorHAnsi"/>
          <w:b/>
          <w:bCs/>
        </w:rPr>
        <w:t>ccess</w:t>
      </w:r>
      <w:r w:rsidRPr="00255CCB">
        <w:rPr>
          <w:rFonts w:asciiTheme="majorHAnsi" w:hAnsiTheme="majorHAnsi" w:cstheme="majorHAnsi"/>
        </w:rPr>
        <w:t>: Faster data analysis and improved clinical trial design lead</w:t>
      </w:r>
      <w:r w:rsidR="00C76DF8">
        <w:rPr>
          <w:rFonts w:asciiTheme="majorHAnsi" w:hAnsiTheme="majorHAnsi" w:cstheme="majorHAnsi"/>
        </w:rPr>
        <w:t>s</w:t>
      </w:r>
      <w:r w:rsidRPr="00255CCB">
        <w:rPr>
          <w:rFonts w:asciiTheme="majorHAnsi" w:hAnsiTheme="majorHAnsi" w:cstheme="majorHAnsi"/>
        </w:rPr>
        <w:t xml:space="preserve"> to quicker regulatory approvals, allowing patients to access life-saving treatments sooner.</w:t>
      </w:r>
    </w:p>
    <w:p w:rsidR="005646AE" w:rsidP="00A669C0" w:rsidRDefault="00C76DF8" w14:paraId="7D44151D" w14:textId="4E69554D">
      <w:pPr>
        <w:spacing w:line="360" w:lineRule="auto"/>
        <w:jc w:val="both"/>
        <w:rPr>
          <w:rFonts w:asciiTheme="majorHAnsi" w:hAnsiTheme="majorHAnsi" w:cstheme="majorHAnsi"/>
        </w:rPr>
      </w:pPr>
      <w:r>
        <w:rPr>
          <w:rFonts w:asciiTheme="majorHAnsi" w:hAnsiTheme="majorHAnsi" w:cstheme="majorHAnsi"/>
        </w:rPr>
        <w:t>Read our whitepaper on gen AI applications in medical imaging here.</w:t>
      </w:r>
    </w:p>
    <w:p w:rsidR="0040403C" w:rsidP="00A669C0" w:rsidRDefault="0040403C" w14:paraId="6966C466" w14:textId="77777777">
      <w:pPr>
        <w:spacing w:line="360" w:lineRule="auto"/>
        <w:jc w:val="both"/>
        <w:rPr>
          <w:rFonts w:asciiTheme="majorHAnsi" w:hAnsiTheme="majorHAnsi" w:cstheme="majorHAnsi"/>
        </w:rPr>
      </w:pPr>
    </w:p>
    <w:p w:rsidR="0040403C" w:rsidP="00A669C0" w:rsidRDefault="0040403C" w14:paraId="7E951853" w14:textId="77777777">
      <w:pPr>
        <w:spacing w:line="360" w:lineRule="auto"/>
        <w:jc w:val="both"/>
        <w:rPr>
          <w:rFonts w:asciiTheme="majorHAnsi" w:hAnsiTheme="majorHAnsi" w:cstheme="majorHAnsi"/>
        </w:rPr>
      </w:pPr>
    </w:p>
    <w:p w:rsidR="008C5077" w:rsidP="00A669C0" w:rsidRDefault="008C5077" w14:paraId="5AD4EE8B" w14:textId="77777777">
      <w:pPr>
        <w:spacing w:line="360" w:lineRule="auto"/>
        <w:jc w:val="both"/>
        <w:rPr>
          <w:rFonts w:asciiTheme="majorHAnsi" w:hAnsiTheme="majorHAnsi" w:cstheme="majorHAnsi"/>
        </w:rPr>
      </w:pPr>
    </w:p>
    <w:p w:rsidRPr="005674F9" w:rsidR="0040403C" w:rsidP="005674F9" w:rsidRDefault="0040403C" w14:paraId="0C1F11A8" w14:textId="26895BD7">
      <w:pPr>
        <w:pStyle w:val="Heading1"/>
      </w:pPr>
      <w:r w:rsidRPr="005674F9">
        <w:lastRenderedPageBreak/>
        <w:t>Why i2e for gen AI offerings?</w:t>
      </w:r>
    </w:p>
    <w:p w:rsidRPr="00255CCB" w:rsidR="0040403C" w:rsidP="0040403C" w:rsidRDefault="0040403C" w14:paraId="5717DF4C" w14:textId="13C3FB3C">
      <w:pPr>
        <w:spacing w:line="360" w:lineRule="auto"/>
        <w:jc w:val="both"/>
        <w:rPr>
          <w:rFonts w:asciiTheme="majorHAnsi" w:hAnsiTheme="majorHAnsi" w:cstheme="majorHAnsi"/>
        </w:rPr>
      </w:pPr>
      <w:r>
        <w:rPr>
          <w:rFonts w:asciiTheme="majorHAnsi" w:hAnsiTheme="majorHAnsi" w:cstheme="majorHAnsi"/>
        </w:rPr>
        <w:t>Value proposition</w:t>
      </w:r>
    </w:p>
    <w:p w:rsidRPr="00255CCB" w:rsidR="0040403C" w:rsidP="0040403C" w:rsidRDefault="0040403C" w14:paraId="49DE4A90" w14:textId="75E6F09A">
      <w:pPr>
        <w:spacing w:line="360" w:lineRule="auto"/>
        <w:jc w:val="both"/>
        <w:rPr>
          <w:rFonts w:asciiTheme="majorHAnsi" w:hAnsiTheme="majorHAnsi" w:cstheme="majorHAnsi"/>
        </w:rPr>
      </w:pPr>
      <w:r w:rsidRPr="0040403C">
        <w:rPr>
          <w:rFonts w:asciiTheme="majorHAnsi" w:hAnsiTheme="majorHAnsi" w:cstheme="majorHAnsi"/>
          <w:b/>
          <w:bCs/>
        </w:rPr>
        <w:t>Extensive domain expertise</w:t>
      </w:r>
      <w:r w:rsidRPr="00255CCB">
        <w:rPr>
          <w:rFonts w:asciiTheme="majorHAnsi" w:hAnsiTheme="majorHAnsi" w:cstheme="majorHAnsi"/>
        </w:rPr>
        <w:t xml:space="preserve">: Leverage i2e’s extensive domain expertise combining AI/ML capabilities with deep R&amp;D knowledge to develop </w:t>
      </w:r>
      <w:r w:rsidR="00251501">
        <w:rPr>
          <w:rFonts w:asciiTheme="majorHAnsi" w:hAnsiTheme="majorHAnsi" w:cstheme="majorHAnsi"/>
        </w:rPr>
        <w:t>bespoke</w:t>
      </w:r>
      <w:r w:rsidRPr="00255CCB">
        <w:rPr>
          <w:rFonts w:asciiTheme="majorHAnsi" w:hAnsiTheme="majorHAnsi" w:cstheme="majorHAnsi"/>
        </w:rPr>
        <w:t xml:space="preserve"> solutions that augment </w:t>
      </w:r>
      <w:r w:rsidR="00AF1A41">
        <w:rPr>
          <w:rFonts w:asciiTheme="majorHAnsi" w:hAnsiTheme="majorHAnsi" w:cstheme="majorHAnsi"/>
        </w:rPr>
        <w:t xml:space="preserve">your </w:t>
      </w:r>
      <w:r w:rsidRPr="00255CCB">
        <w:rPr>
          <w:rFonts w:asciiTheme="majorHAnsi" w:hAnsiTheme="majorHAnsi" w:cstheme="majorHAnsi"/>
        </w:rPr>
        <w:t xml:space="preserve">existing workflows and processes. Our AI is purpose-built to </w:t>
      </w:r>
      <w:r w:rsidR="00906E8B">
        <w:rPr>
          <w:rFonts w:asciiTheme="majorHAnsi" w:hAnsiTheme="majorHAnsi" w:cstheme="majorHAnsi"/>
        </w:rPr>
        <w:t xml:space="preserve">identify and eliminate </w:t>
      </w:r>
      <w:r w:rsidRPr="00255CCB">
        <w:rPr>
          <w:rFonts w:asciiTheme="majorHAnsi" w:hAnsiTheme="majorHAnsi" w:cstheme="majorHAnsi"/>
        </w:rPr>
        <w:t xml:space="preserve">bottlenecks and </w:t>
      </w:r>
      <w:r w:rsidR="00906E8B">
        <w:rPr>
          <w:rFonts w:asciiTheme="majorHAnsi" w:hAnsiTheme="majorHAnsi" w:cstheme="majorHAnsi"/>
        </w:rPr>
        <w:t>accelerate</w:t>
      </w:r>
      <w:r w:rsidRPr="00255CCB">
        <w:rPr>
          <w:rFonts w:asciiTheme="majorHAnsi" w:hAnsiTheme="majorHAnsi" w:cstheme="majorHAnsi"/>
        </w:rPr>
        <w:t xml:space="preserve"> innovation across drug discovery, clinical development, regulatory, and safety initiatives.</w:t>
      </w:r>
    </w:p>
    <w:p w:rsidRPr="00255CCB" w:rsidR="0040403C" w:rsidP="0040403C" w:rsidRDefault="0040403C" w14:paraId="6FDF5BFD" w14:textId="77777777">
      <w:pPr>
        <w:spacing w:line="360" w:lineRule="auto"/>
        <w:jc w:val="both"/>
        <w:rPr>
          <w:rFonts w:asciiTheme="majorHAnsi" w:hAnsiTheme="majorHAnsi" w:cstheme="majorHAnsi"/>
        </w:rPr>
      </w:pPr>
      <w:r w:rsidRPr="0040403C">
        <w:rPr>
          <w:rFonts w:asciiTheme="majorHAnsi" w:hAnsiTheme="majorHAnsi" w:cstheme="majorHAnsi"/>
          <w:b/>
          <w:bCs/>
        </w:rPr>
        <w:t>Responsible AI</w:t>
      </w:r>
      <w:r w:rsidRPr="00255CCB">
        <w:rPr>
          <w:rFonts w:asciiTheme="majorHAnsi" w:hAnsiTheme="majorHAnsi" w:cstheme="majorHAnsi"/>
        </w:rPr>
        <w:t>: i2e is commitment to ethical, explainable, and responsible AI that prioritizes human-machine collaboration. Our solutions empower scientists by expanding innovative capabilities while ensuring humans remain in control with AI serving as a co-pilot. Transparency and trust are core principles built into our AI solutions.</w:t>
      </w:r>
    </w:p>
    <w:p w:rsidRPr="00255CCB" w:rsidR="0040403C" w:rsidP="0040403C" w:rsidRDefault="0040403C" w14:paraId="66D8E567" w14:textId="584B099F">
      <w:pPr>
        <w:spacing w:line="360" w:lineRule="auto"/>
        <w:jc w:val="both"/>
        <w:rPr>
          <w:rFonts w:asciiTheme="majorHAnsi" w:hAnsiTheme="majorHAnsi" w:cstheme="majorHAnsi"/>
        </w:rPr>
      </w:pPr>
      <w:r w:rsidRPr="0040403C">
        <w:rPr>
          <w:rFonts w:asciiTheme="majorHAnsi" w:hAnsiTheme="majorHAnsi" w:cstheme="majorHAnsi"/>
          <w:b/>
          <w:bCs/>
        </w:rPr>
        <w:t>Demonstrable value</w:t>
      </w:r>
      <w:r w:rsidRPr="00255CCB">
        <w:rPr>
          <w:rFonts w:asciiTheme="majorHAnsi" w:hAnsiTheme="majorHAnsi" w:cstheme="majorHAnsi"/>
        </w:rPr>
        <w:t>: Our AI solutions span data infrastructure to operationalization and change management. We support full lifecycle AI deployments, from LLM training on proprietary datasets to embedding AI into production</w:t>
      </w:r>
      <w:r w:rsidR="0001670E">
        <w:rPr>
          <w:rFonts w:asciiTheme="majorHAnsi" w:hAnsiTheme="majorHAnsi" w:cstheme="majorHAnsi"/>
        </w:rPr>
        <w:t>,</w:t>
      </w:r>
      <w:r w:rsidRPr="00255CCB">
        <w:rPr>
          <w:rFonts w:asciiTheme="majorHAnsi" w:hAnsiTheme="majorHAnsi" w:cstheme="majorHAnsi"/>
        </w:rPr>
        <w:t xml:space="preserve"> PV, clinical ops, and chemistry platforms via APIs and systems integration. Our services ensure sustainable AI adoption and value realization.</w:t>
      </w:r>
    </w:p>
    <w:p w:rsidRPr="00255CCB" w:rsidR="0040403C" w:rsidP="00A669C0" w:rsidRDefault="0040403C" w14:paraId="3910DDC0" w14:textId="77777777">
      <w:pPr>
        <w:spacing w:line="360" w:lineRule="auto"/>
        <w:jc w:val="both"/>
        <w:rPr>
          <w:rFonts w:asciiTheme="majorHAnsi" w:hAnsiTheme="majorHAnsi" w:cstheme="majorHAnsi"/>
        </w:rPr>
      </w:pPr>
    </w:p>
    <w:sectPr w:rsidRPr="00255CCB" w:rsidR="0040403C">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A95" w:rsidP="00D728B6" w:rsidRDefault="007E3A95" w14:paraId="53F17EF8" w14:textId="77777777">
      <w:pPr>
        <w:spacing w:after="0" w:line="240" w:lineRule="auto"/>
      </w:pPr>
      <w:r>
        <w:separator/>
      </w:r>
    </w:p>
  </w:endnote>
  <w:endnote w:type="continuationSeparator" w:id="0">
    <w:p w:rsidR="007E3A95" w:rsidP="00D728B6" w:rsidRDefault="007E3A95" w14:paraId="1CBD6F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728B6" w:rsidR="00D728B6" w:rsidRDefault="00D728B6" w14:paraId="3BDF8821" w14:textId="77777777">
    <w:pPr>
      <w:pStyle w:val="Footer"/>
      <w:jc w:val="center"/>
      <w:rPr>
        <w:rFonts w:asciiTheme="majorHAnsi" w:hAnsiTheme="majorHAnsi" w:cstheme="majorHAnsi"/>
        <w:caps/>
        <w:noProof/>
        <w:color w:val="4472C4" w:themeColor="accent1"/>
      </w:rPr>
    </w:pPr>
    <w:r w:rsidRPr="00D728B6">
      <w:rPr>
        <w:rFonts w:asciiTheme="majorHAnsi" w:hAnsiTheme="majorHAnsi" w:cstheme="majorHAnsi"/>
        <w:caps/>
        <w:color w:val="4472C4" w:themeColor="accent1"/>
      </w:rPr>
      <w:fldChar w:fldCharType="begin"/>
    </w:r>
    <w:r w:rsidRPr="00D728B6">
      <w:rPr>
        <w:rFonts w:asciiTheme="majorHAnsi" w:hAnsiTheme="majorHAnsi" w:cstheme="majorHAnsi"/>
        <w:caps/>
        <w:color w:val="4472C4" w:themeColor="accent1"/>
      </w:rPr>
      <w:instrText xml:space="preserve"> PAGE   \* MERGEFORMAT </w:instrText>
    </w:r>
    <w:r w:rsidRPr="00D728B6">
      <w:rPr>
        <w:rFonts w:asciiTheme="majorHAnsi" w:hAnsiTheme="majorHAnsi" w:cstheme="majorHAnsi"/>
        <w:caps/>
        <w:color w:val="4472C4" w:themeColor="accent1"/>
      </w:rPr>
      <w:fldChar w:fldCharType="separate"/>
    </w:r>
    <w:r w:rsidRPr="00D728B6">
      <w:rPr>
        <w:rFonts w:asciiTheme="majorHAnsi" w:hAnsiTheme="majorHAnsi" w:cstheme="majorHAnsi"/>
        <w:caps/>
        <w:noProof/>
        <w:color w:val="4472C4" w:themeColor="accent1"/>
      </w:rPr>
      <w:t>2</w:t>
    </w:r>
    <w:r w:rsidRPr="00D728B6">
      <w:rPr>
        <w:rFonts w:asciiTheme="majorHAnsi" w:hAnsiTheme="majorHAnsi" w:cstheme="majorHAnsi"/>
        <w:caps/>
        <w:noProof/>
        <w:color w:val="4472C4" w:themeColor="accent1"/>
      </w:rPr>
      <w:fldChar w:fldCharType="end"/>
    </w:r>
  </w:p>
  <w:p w:rsidR="00D728B6" w:rsidRDefault="00D728B6" w14:paraId="0433A9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A95" w:rsidP="00D728B6" w:rsidRDefault="007E3A95" w14:paraId="14E95E37" w14:textId="77777777">
      <w:pPr>
        <w:spacing w:after="0" w:line="240" w:lineRule="auto"/>
      </w:pPr>
      <w:r>
        <w:separator/>
      </w:r>
    </w:p>
  </w:footnote>
  <w:footnote w:type="continuationSeparator" w:id="0">
    <w:p w:rsidR="007E3A95" w:rsidP="00D728B6" w:rsidRDefault="007E3A95" w14:paraId="6576F1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28B6" w:rsidRDefault="00D728B6" w14:paraId="3DF371DA" w14:textId="05FC56C1">
    <w:pPr>
      <w:pStyle w:val="Header"/>
    </w:pPr>
    <w:r>
      <w:rPr>
        <w:noProof/>
      </w:rPr>
      <w:drawing>
        <wp:inline distT="0" distB="0" distL="0" distR="0" wp14:anchorId="19317153" wp14:editId="7CEF0C56">
          <wp:extent cx="322729" cy="322729"/>
          <wp:effectExtent l="0" t="0" r="0" b="0"/>
          <wp:docPr id="209360108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01082" name="Picture 1"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027" cy="329027"/>
                  </a:xfrm>
                  <a:prstGeom prst="rect">
                    <a:avLst/>
                  </a:prstGeom>
                </pic:spPr>
              </pic:pic>
            </a:graphicData>
          </a:graphic>
        </wp:inline>
      </w:drawing>
    </w:r>
  </w:p>
  <w:p w:rsidR="00D728B6" w:rsidRDefault="00D728B6" w14:paraId="126B8EEA" w14:textId="77777777">
    <w:pPr>
      <w:pStyle w:val="Header"/>
    </w:pPr>
  </w:p>
</w:hdr>
</file>

<file path=word/intelligence2.xml><?xml version="1.0" encoding="utf-8"?>
<int2:intelligence xmlns:int2="http://schemas.microsoft.com/office/intelligence/2020/intelligence">
  <int2:observations>
    <int2:textHash int2:hashCode="qjk5pjrOlfX/6r" int2:id="hl2FbIvL">
      <int2:state int2:type="AugLoop_Text_Critique" int2:value="Rejected"/>
    </int2:textHash>
    <int2:textHash int2:hashCode="W0GOJQtpMyvtGT" int2:id="klmDyrzP">
      <int2:state int2:type="AugLoop_Text_Critique" int2:value="Rejected"/>
    </int2:textHash>
    <int2:textHash int2:hashCode="UtvGxmTo8XRDH/" int2:id="9KQNpTEf">
      <int2:state int2:type="AugLoop_Text_Critique" int2:value="Rejected"/>
    </int2:textHash>
    <int2:textHash int2:hashCode="A8nYLDUDhWNvQH" int2:id="z4iBSQeY">
      <int2:state int2:type="AugLoop_Text_Critique" int2:value="Rejected"/>
    </int2:textHash>
    <int2:textHash int2:hashCode="Kx6cHVDZjsULO/" int2:id="XgidCzie">
      <int2:state int2:type="AugLoop_Text_Critique" int2:value="Rejected"/>
    </int2:textHash>
    <int2:bookmark int2:bookmarkName="_Int_UyAN99uK" int2:invalidationBookmarkName="" int2:hashCode="BaM9kQX19wdWug" int2:id="eXZnUtir">
      <int2:state int2:type="AugLoop_Text_Critique" int2:value="Rejected"/>
    </int2:bookmark>
    <int2:bookmark int2:bookmarkName="_Int_pBwhcydj" int2:invalidationBookmarkName="" int2:hashCode="BaM9kQX19wdWug" int2:id="ogFvsdmi">
      <int2:state int2:type="AugLoop_Text_Critique" int2:value="Rejected"/>
    </int2:bookmark>
    <int2:bookmark int2:bookmarkName="_Int_MzeQ8IQi" int2:invalidationBookmarkName="" int2:hashCode="BaM9kQX19wdWug" int2:id="tspRsmEu">
      <int2:state int2:type="AugLoop_Text_Critique" int2:value="Rejected"/>
    </int2:bookmark>
    <int2:bookmark int2:bookmarkName="_Int_aW7nsOru" int2:invalidationBookmarkName="" int2:hashCode="r3Lpku2nKpSBgZ" int2:id="nsliRY8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38"/>
    <w:multiLevelType w:val="multilevel"/>
    <w:tmpl w:val="A6FEF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AA590F"/>
    <w:multiLevelType w:val="multilevel"/>
    <w:tmpl w:val="B538D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236DF"/>
    <w:multiLevelType w:val="multilevel"/>
    <w:tmpl w:val="995E5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416A92"/>
    <w:multiLevelType w:val="multilevel"/>
    <w:tmpl w:val="3FDA0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994B70"/>
    <w:multiLevelType w:val="multilevel"/>
    <w:tmpl w:val="B9AC8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350083D"/>
    <w:multiLevelType w:val="multilevel"/>
    <w:tmpl w:val="8AB821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7106D76"/>
    <w:multiLevelType w:val="multilevel"/>
    <w:tmpl w:val="1FFA1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96C7835"/>
    <w:multiLevelType w:val="multilevel"/>
    <w:tmpl w:val="CE122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9D547BF"/>
    <w:multiLevelType w:val="multilevel"/>
    <w:tmpl w:val="57663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F4F4D60"/>
    <w:multiLevelType w:val="multilevel"/>
    <w:tmpl w:val="305E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F79B4"/>
    <w:multiLevelType w:val="multilevel"/>
    <w:tmpl w:val="5E5C8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15E4302"/>
    <w:multiLevelType w:val="multilevel"/>
    <w:tmpl w:val="D8A4C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27757F2"/>
    <w:multiLevelType w:val="multilevel"/>
    <w:tmpl w:val="73E0D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B92487D"/>
    <w:multiLevelType w:val="multilevel"/>
    <w:tmpl w:val="5B322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D641025"/>
    <w:multiLevelType w:val="multilevel"/>
    <w:tmpl w:val="39B43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EAC4BD7"/>
    <w:multiLevelType w:val="multilevel"/>
    <w:tmpl w:val="9230B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9CF7110"/>
    <w:multiLevelType w:val="multilevel"/>
    <w:tmpl w:val="6E02A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A6500F6"/>
    <w:multiLevelType w:val="multilevel"/>
    <w:tmpl w:val="32A2F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B5601A3"/>
    <w:multiLevelType w:val="multilevel"/>
    <w:tmpl w:val="F78C5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B9A33A9"/>
    <w:multiLevelType w:val="hybridMultilevel"/>
    <w:tmpl w:val="4754E9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4C431B"/>
    <w:multiLevelType w:val="multilevel"/>
    <w:tmpl w:val="63DC6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0732B38"/>
    <w:multiLevelType w:val="multilevel"/>
    <w:tmpl w:val="6922A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04A51"/>
    <w:multiLevelType w:val="multilevel"/>
    <w:tmpl w:val="A3800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D82DA2"/>
    <w:multiLevelType w:val="multilevel"/>
    <w:tmpl w:val="B0EE3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8244C4C"/>
    <w:multiLevelType w:val="multilevel"/>
    <w:tmpl w:val="A2180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CCF2D45"/>
    <w:multiLevelType w:val="multilevel"/>
    <w:tmpl w:val="EE526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EFD5CA6"/>
    <w:multiLevelType w:val="multilevel"/>
    <w:tmpl w:val="476A3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0CA6A9C"/>
    <w:multiLevelType w:val="multilevel"/>
    <w:tmpl w:val="6978B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20F20DE"/>
    <w:multiLevelType w:val="multilevel"/>
    <w:tmpl w:val="3DE4A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E644D3"/>
    <w:multiLevelType w:val="multilevel"/>
    <w:tmpl w:val="05F84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4B67637"/>
    <w:multiLevelType w:val="multilevel"/>
    <w:tmpl w:val="B54EE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55821F7"/>
    <w:multiLevelType w:val="multilevel"/>
    <w:tmpl w:val="5CF8F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6830198"/>
    <w:multiLevelType w:val="multilevel"/>
    <w:tmpl w:val="93824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7C40E77"/>
    <w:multiLevelType w:val="multilevel"/>
    <w:tmpl w:val="56B6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966F30"/>
    <w:multiLevelType w:val="multilevel"/>
    <w:tmpl w:val="A1EEB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B8F1EC1"/>
    <w:multiLevelType w:val="multilevel"/>
    <w:tmpl w:val="11D45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563B84"/>
    <w:multiLevelType w:val="multilevel"/>
    <w:tmpl w:val="E3467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93292"/>
    <w:multiLevelType w:val="multilevel"/>
    <w:tmpl w:val="911A1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EE109A7"/>
    <w:multiLevelType w:val="multilevel"/>
    <w:tmpl w:val="EF063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2F0437A"/>
    <w:multiLevelType w:val="multilevel"/>
    <w:tmpl w:val="AE84A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331722B"/>
    <w:multiLevelType w:val="multilevel"/>
    <w:tmpl w:val="61F8C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39C7683"/>
    <w:multiLevelType w:val="multilevel"/>
    <w:tmpl w:val="8E8C0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49963D2"/>
    <w:multiLevelType w:val="multilevel"/>
    <w:tmpl w:val="74B84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F5B2C28"/>
    <w:multiLevelType w:val="multilevel"/>
    <w:tmpl w:val="574EB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34573635">
    <w:abstractNumId w:val="20"/>
  </w:num>
  <w:num w:numId="2" w16cid:durableId="1544170213">
    <w:abstractNumId w:val="35"/>
  </w:num>
  <w:num w:numId="3" w16cid:durableId="1058940629">
    <w:abstractNumId w:val="5"/>
  </w:num>
  <w:num w:numId="4" w16cid:durableId="171072110">
    <w:abstractNumId w:val="23"/>
  </w:num>
  <w:num w:numId="5" w16cid:durableId="516889229">
    <w:abstractNumId w:val="26"/>
  </w:num>
  <w:num w:numId="6" w16cid:durableId="736634902">
    <w:abstractNumId w:val="28"/>
  </w:num>
  <w:num w:numId="7" w16cid:durableId="1908803998">
    <w:abstractNumId w:val="1"/>
  </w:num>
  <w:num w:numId="8" w16cid:durableId="555900642">
    <w:abstractNumId w:val="9"/>
  </w:num>
  <w:num w:numId="9" w16cid:durableId="1490563314">
    <w:abstractNumId w:val="0"/>
  </w:num>
  <w:num w:numId="10" w16cid:durableId="1357196693">
    <w:abstractNumId w:val="38"/>
  </w:num>
  <w:num w:numId="11" w16cid:durableId="823202861">
    <w:abstractNumId w:val="22"/>
  </w:num>
  <w:num w:numId="12" w16cid:durableId="2017802544">
    <w:abstractNumId w:val="16"/>
  </w:num>
  <w:num w:numId="13" w16cid:durableId="647634644">
    <w:abstractNumId w:val="18"/>
  </w:num>
  <w:num w:numId="14" w16cid:durableId="105933286">
    <w:abstractNumId w:val="32"/>
  </w:num>
  <w:num w:numId="15" w16cid:durableId="1347637220">
    <w:abstractNumId w:val="12"/>
  </w:num>
  <w:num w:numId="16" w16cid:durableId="864247578">
    <w:abstractNumId w:val="8"/>
  </w:num>
  <w:num w:numId="17" w16cid:durableId="1620722335">
    <w:abstractNumId w:val="24"/>
  </w:num>
  <w:num w:numId="18" w16cid:durableId="541945348">
    <w:abstractNumId w:val="4"/>
  </w:num>
  <w:num w:numId="19" w16cid:durableId="1673678196">
    <w:abstractNumId w:val="29"/>
  </w:num>
  <w:num w:numId="20" w16cid:durableId="744648447">
    <w:abstractNumId w:val="7"/>
  </w:num>
  <w:num w:numId="21" w16cid:durableId="213350123">
    <w:abstractNumId w:val="13"/>
  </w:num>
  <w:num w:numId="22" w16cid:durableId="1412698673">
    <w:abstractNumId w:val="41"/>
  </w:num>
  <w:num w:numId="23" w16cid:durableId="2093770528">
    <w:abstractNumId w:val="6"/>
  </w:num>
  <w:num w:numId="24" w16cid:durableId="2031684131">
    <w:abstractNumId w:val="3"/>
  </w:num>
  <w:num w:numId="25" w16cid:durableId="1732994719">
    <w:abstractNumId w:val="2"/>
  </w:num>
  <w:num w:numId="26" w16cid:durableId="391775040">
    <w:abstractNumId w:val="11"/>
  </w:num>
  <w:num w:numId="27" w16cid:durableId="1087313108">
    <w:abstractNumId w:val="27"/>
  </w:num>
  <w:num w:numId="28" w16cid:durableId="377701543">
    <w:abstractNumId w:val="15"/>
  </w:num>
  <w:num w:numId="29" w16cid:durableId="140388447">
    <w:abstractNumId w:val="14"/>
  </w:num>
  <w:num w:numId="30" w16cid:durableId="142167421">
    <w:abstractNumId w:val="40"/>
  </w:num>
  <w:num w:numId="31" w16cid:durableId="507866806">
    <w:abstractNumId w:val="43"/>
  </w:num>
  <w:num w:numId="32" w16cid:durableId="1310091060">
    <w:abstractNumId w:val="21"/>
  </w:num>
  <w:num w:numId="33" w16cid:durableId="824735261">
    <w:abstractNumId w:val="25"/>
  </w:num>
  <w:num w:numId="34" w16cid:durableId="282812582">
    <w:abstractNumId w:val="37"/>
  </w:num>
  <w:num w:numId="35" w16cid:durableId="1343506784">
    <w:abstractNumId w:val="31"/>
  </w:num>
  <w:num w:numId="36" w16cid:durableId="1358509948">
    <w:abstractNumId w:val="33"/>
  </w:num>
  <w:num w:numId="37" w16cid:durableId="1271858130">
    <w:abstractNumId w:val="36"/>
  </w:num>
  <w:num w:numId="38" w16cid:durableId="348022029">
    <w:abstractNumId w:val="17"/>
  </w:num>
  <w:num w:numId="39" w16cid:durableId="740636825">
    <w:abstractNumId w:val="30"/>
  </w:num>
  <w:num w:numId="40" w16cid:durableId="1743987923">
    <w:abstractNumId w:val="10"/>
  </w:num>
  <w:num w:numId="41" w16cid:durableId="1629970529">
    <w:abstractNumId w:val="42"/>
  </w:num>
  <w:num w:numId="42" w16cid:durableId="113519241">
    <w:abstractNumId w:val="34"/>
  </w:num>
  <w:num w:numId="43" w16cid:durableId="1261136337">
    <w:abstractNumId w:val="39"/>
  </w:num>
  <w:num w:numId="44" w16cid:durableId="958757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13"/>
    <w:rsid w:val="00004106"/>
    <w:rsid w:val="000133A5"/>
    <w:rsid w:val="0001670E"/>
    <w:rsid w:val="000367F1"/>
    <w:rsid w:val="00053886"/>
    <w:rsid w:val="000544EA"/>
    <w:rsid w:val="000642F4"/>
    <w:rsid w:val="00072109"/>
    <w:rsid w:val="00080410"/>
    <w:rsid w:val="00081CC8"/>
    <w:rsid w:val="00087EE1"/>
    <w:rsid w:val="0009778C"/>
    <w:rsid w:val="000A5D4E"/>
    <w:rsid w:val="000B1C4B"/>
    <w:rsid w:val="000B48CA"/>
    <w:rsid w:val="000B4EF5"/>
    <w:rsid w:val="000C00E9"/>
    <w:rsid w:val="000C019F"/>
    <w:rsid w:val="000C4C42"/>
    <w:rsid w:val="000D4D70"/>
    <w:rsid w:val="000D6BD5"/>
    <w:rsid w:val="000E0322"/>
    <w:rsid w:val="000E27D2"/>
    <w:rsid w:val="000E7243"/>
    <w:rsid w:val="000F1A97"/>
    <w:rsid w:val="000F316B"/>
    <w:rsid w:val="00100222"/>
    <w:rsid w:val="00115F2F"/>
    <w:rsid w:val="001211BD"/>
    <w:rsid w:val="001214A9"/>
    <w:rsid w:val="001244D2"/>
    <w:rsid w:val="00142338"/>
    <w:rsid w:val="001569BC"/>
    <w:rsid w:val="001604A3"/>
    <w:rsid w:val="0016238A"/>
    <w:rsid w:val="00162762"/>
    <w:rsid w:val="00162C48"/>
    <w:rsid w:val="0016425A"/>
    <w:rsid w:val="001704DA"/>
    <w:rsid w:val="00173DC1"/>
    <w:rsid w:val="0018143B"/>
    <w:rsid w:val="00183914"/>
    <w:rsid w:val="001848E2"/>
    <w:rsid w:val="00192EBE"/>
    <w:rsid w:val="001958FB"/>
    <w:rsid w:val="00195B5D"/>
    <w:rsid w:val="00195C38"/>
    <w:rsid w:val="001A7769"/>
    <w:rsid w:val="001C3724"/>
    <w:rsid w:val="001D7192"/>
    <w:rsid w:val="001E2F7D"/>
    <w:rsid w:val="001E5BC7"/>
    <w:rsid w:val="001F030A"/>
    <w:rsid w:val="00224B9E"/>
    <w:rsid w:val="00227DEE"/>
    <w:rsid w:val="00231035"/>
    <w:rsid w:val="002315C6"/>
    <w:rsid w:val="00233111"/>
    <w:rsid w:val="00242B00"/>
    <w:rsid w:val="00250798"/>
    <w:rsid w:val="00251501"/>
    <w:rsid w:val="00252561"/>
    <w:rsid w:val="00255CCB"/>
    <w:rsid w:val="0028315F"/>
    <w:rsid w:val="0028554E"/>
    <w:rsid w:val="002929BF"/>
    <w:rsid w:val="002972A1"/>
    <w:rsid w:val="002B3D2B"/>
    <w:rsid w:val="002C3E4A"/>
    <w:rsid w:val="002C4C14"/>
    <w:rsid w:val="002C55AB"/>
    <w:rsid w:val="002D03FA"/>
    <w:rsid w:val="002D0738"/>
    <w:rsid w:val="002D165D"/>
    <w:rsid w:val="002D4690"/>
    <w:rsid w:val="002E57BF"/>
    <w:rsid w:val="002E7979"/>
    <w:rsid w:val="002F170B"/>
    <w:rsid w:val="002F5703"/>
    <w:rsid w:val="0030090E"/>
    <w:rsid w:val="00305B2A"/>
    <w:rsid w:val="00310785"/>
    <w:rsid w:val="00347A0F"/>
    <w:rsid w:val="00367DAB"/>
    <w:rsid w:val="003804D2"/>
    <w:rsid w:val="00383227"/>
    <w:rsid w:val="00390414"/>
    <w:rsid w:val="003C5E72"/>
    <w:rsid w:val="003D0671"/>
    <w:rsid w:val="003D5C07"/>
    <w:rsid w:val="003E4D25"/>
    <w:rsid w:val="003E7676"/>
    <w:rsid w:val="003F455E"/>
    <w:rsid w:val="003F5EE9"/>
    <w:rsid w:val="0040403C"/>
    <w:rsid w:val="00424084"/>
    <w:rsid w:val="00424F5B"/>
    <w:rsid w:val="00426333"/>
    <w:rsid w:val="00430F36"/>
    <w:rsid w:val="00446C08"/>
    <w:rsid w:val="00451E1B"/>
    <w:rsid w:val="00472C2E"/>
    <w:rsid w:val="0047366C"/>
    <w:rsid w:val="00482B11"/>
    <w:rsid w:val="00484B3E"/>
    <w:rsid w:val="00490BB3"/>
    <w:rsid w:val="004C0FA9"/>
    <w:rsid w:val="004C7270"/>
    <w:rsid w:val="004D09DD"/>
    <w:rsid w:val="004D0CE1"/>
    <w:rsid w:val="004D72F8"/>
    <w:rsid w:val="004E1CFE"/>
    <w:rsid w:val="004E760E"/>
    <w:rsid w:val="004F1779"/>
    <w:rsid w:val="004F3526"/>
    <w:rsid w:val="0050551D"/>
    <w:rsid w:val="00507C19"/>
    <w:rsid w:val="005213A5"/>
    <w:rsid w:val="00531604"/>
    <w:rsid w:val="00540BDA"/>
    <w:rsid w:val="00551C37"/>
    <w:rsid w:val="00555450"/>
    <w:rsid w:val="00555486"/>
    <w:rsid w:val="00560D14"/>
    <w:rsid w:val="005630B1"/>
    <w:rsid w:val="005646AE"/>
    <w:rsid w:val="005674F9"/>
    <w:rsid w:val="00587FDE"/>
    <w:rsid w:val="00592A6A"/>
    <w:rsid w:val="00597984"/>
    <w:rsid w:val="005B1976"/>
    <w:rsid w:val="005B4A80"/>
    <w:rsid w:val="005D6B75"/>
    <w:rsid w:val="005E09C4"/>
    <w:rsid w:val="005E425D"/>
    <w:rsid w:val="005E4BCA"/>
    <w:rsid w:val="005F0EEE"/>
    <w:rsid w:val="005F1DFA"/>
    <w:rsid w:val="00621CFD"/>
    <w:rsid w:val="00624BD6"/>
    <w:rsid w:val="00630C07"/>
    <w:rsid w:val="0063111B"/>
    <w:rsid w:val="00642AED"/>
    <w:rsid w:val="00646A9F"/>
    <w:rsid w:val="00655227"/>
    <w:rsid w:val="00684D60"/>
    <w:rsid w:val="00691A2B"/>
    <w:rsid w:val="006C115D"/>
    <w:rsid w:val="006C5192"/>
    <w:rsid w:val="006C768F"/>
    <w:rsid w:val="006D3CD2"/>
    <w:rsid w:val="006E0690"/>
    <w:rsid w:val="006E266F"/>
    <w:rsid w:val="006E6579"/>
    <w:rsid w:val="006F1A7A"/>
    <w:rsid w:val="006F2891"/>
    <w:rsid w:val="00702EB1"/>
    <w:rsid w:val="00712FEB"/>
    <w:rsid w:val="00733AD0"/>
    <w:rsid w:val="00734558"/>
    <w:rsid w:val="00736E87"/>
    <w:rsid w:val="007530E8"/>
    <w:rsid w:val="007559A9"/>
    <w:rsid w:val="00763FAE"/>
    <w:rsid w:val="00764AD9"/>
    <w:rsid w:val="00770615"/>
    <w:rsid w:val="007719CE"/>
    <w:rsid w:val="00771F69"/>
    <w:rsid w:val="007778BC"/>
    <w:rsid w:val="00784B57"/>
    <w:rsid w:val="007852D6"/>
    <w:rsid w:val="00785F8A"/>
    <w:rsid w:val="007939E9"/>
    <w:rsid w:val="007A2B06"/>
    <w:rsid w:val="007A2E0F"/>
    <w:rsid w:val="007A3779"/>
    <w:rsid w:val="007B1C2F"/>
    <w:rsid w:val="007C3C10"/>
    <w:rsid w:val="007C4801"/>
    <w:rsid w:val="007C4F3F"/>
    <w:rsid w:val="007C63AD"/>
    <w:rsid w:val="007D5FF2"/>
    <w:rsid w:val="007E3A95"/>
    <w:rsid w:val="007E4090"/>
    <w:rsid w:val="008011DF"/>
    <w:rsid w:val="0080265C"/>
    <w:rsid w:val="0080581A"/>
    <w:rsid w:val="00821E84"/>
    <w:rsid w:val="0083308B"/>
    <w:rsid w:val="00835F78"/>
    <w:rsid w:val="00845082"/>
    <w:rsid w:val="00854314"/>
    <w:rsid w:val="00855936"/>
    <w:rsid w:val="00862740"/>
    <w:rsid w:val="00894627"/>
    <w:rsid w:val="00896E7F"/>
    <w:rsid w:val="008A411E"/>
    <w:rsid w:val="008C2895"/>
    <w:rsid w:val="008C380D"/>
    <w:rsid w:val="008C5077"/>
    <w:rsid w:val="008D2899"/>
    <w:rsid w:val="008D3F09"/>
    <w:rsid w:val="008F4F42"/>
    <w:rsid w:val="008F5363"/>
    <w:rsid w:val="009031A3"/>
    <w:rsid w:val="00906E8B"/>
    <w:rsid w:val="0090708A"/>
    <w:rsid w:val="00915D7C"/>
    <w:rsid w:val="00916492"/>
    <w:rsid w:val="00917A9A"/>
    <w:rsid w:val="009231B5"/>
    <w:rsid w:val="00924F57"/>
    <w:rsid w:val="009422C9"/>
    <w:rsid w:val="00953D40"/>
    <w:rsid w:val="00961790"/>
    <w:rsid w:val="00966417"/>
    <w:rsid w:val="00973236"/>
    <w:rsid w:val="00974B2C"/>
    <w:rsid w:val="00977A38"/>
    <w:rsid w:val="00983B55"/>
    <w:rsid w:val="00994B6A"/>
    <w:rsid w:val="009A028C"/>
    <w:rsid w:val="009A06B1"/>
    <w:rsid w:val="009B60A7"/>
    <w:rsid w:val="009C631C"/>
    <w:rsid w:val="009E08CE"/>
    <w:rsid w:val="009E0E19"/>
    <w:rsid w:val="009E4E7C"/>
    <w:rsid w:val="009F349B"/>
    <w:rsid w:val="00A07972"/>
    <w:rsid w:val="00A14FE1"/>
    <w:rsid w:val="00A33132"/>
    <w:rsid w:val="00A41F71"/>
    <w:rsid w:val="00A43CA9"/>
    <w:rsid w:val="00A46315"/>
    <w:rsid w:val="00A47780"/>
    <w:rsid w:val="00A53C85"/>
    <w:rsid w:val="00A55A68"/>
    <w:rsid w:val="00A56706"/>
    <w:rsid w:val="00A62028"/>
    <w:rsid w:val="00A669C0"/>
    <w:rsid w:val="00A74FE9"/>
    <w:rsid w:val="00A86B27"/>
    <w:rsid w:val="00A910E1"/>
    <w:rsid w:val="00A97907"/>
    <w:rsid w:val="00AA0A72"/>
    <w:rsid w:val="00AA5323"/>
    <w:rsid w:val="00AB4244"/>
    <w:rsid w:val="00AD3925"/>
    <w:rsid w:val="00AD6F57"/>
    <w:rsid w:val="00AF18BC"/>
    <w:rsid w:val="00AF1A41"/>
    <w:rsid w:val="00B07D69"/>
    <w:rsid w:val="00B14644"/>
    <w:rsid w:val="00B15F1B"/>
    <w:rsid w:val="00B31495"/>
    <w:rsid w:val="00B47D20"/>
    <w:rsid w:val="00B52F1F"/>
    <w:rsid w:val="00B53030"/>
    <w:rsid w:val="00B638DF"/>
    <w:rsid w:val="00B67F44"/>
    <w:rsid w:val="00B67F56"/>
    <w:rsid w:val="00B94C8E"/>
    <w:rsid w:val="00BC018F"/>
    <w:rsid w:val="00BC35D2"/>
    <w:rsid w:val="00BC496C"/>
    <w:rsid w:val="00BC5D4F"/>
    <w:rsid w:val="00BD2EA1"/>
    <w:rsid w:val="00BD7AA6"/>
    <w:rsid w:val="00BE7E71"/>
    <w:rsid w:val="00BF1581"/>
    <w:rsid w:val="00C00DA8"/>
    <w:rsid w:val="00C148B6"/>
    <w:rsid w:val="00C228A0"/>
    <w:rsid w:val="00C52E7A"/>
    <w:rsid w:val="00C72605"/>
    <w:rsid w:val="00C72BC8"/>
    <w:rsid w:val="00C73DB4"/>
    <w:rsid w:val="00C76DF8"/>
    <w:rsid w:val="00C81CD5"/>
    <w:rsid w:val="00C82E31"/>
    <w:rsid w:val="00C8654B"/>
    <w:rsid w:val="00C9095F"/>
    <w:rsid w:val="00CB45E9"/>
    <w:rsid w:val="00CD13CE"/>
    <w:rsid w:val="00CD714E"/>
    <w:rsid w:val="00CF5557"/>
    <w:rsid w:val="00D053F7"/>
    <w:rsid w:val="00D20E75"/>
    <w:rsid w:val="00D2109C"/>
    <w:rsid w:val="00D36610"/>
    <w:rsid w:val="00D43B87"/>
    <w:rsid w:val="00D52FF0"/>
    <w:rsid w:val="00D60628"/>
    <w:rsid w:val="00D66381"/>
    <w:rsid w:val="00D725F4"/>
    <w:rsid w:val="00D728B6"/>
    <w:rsid w:val="00D9508E"/>
    <w:rsid w:val="00D959EB"/>
    <w:rsid w:val="00DA285B"/>
    <w:rsid w:val="00DA60CF"/>
    <w:rsid w:val="00DB2BC3"/>
    <w:rsid w:val="00DD07EA"/>
    <w:rsid w:val="00DD296B"/>
    <w:rsid w:val="00DD442F"/>
    <w:rsid w:val="00DF63CA"/>
    <w:rsid w:val="00DF71E5"/>
    <w:rsid w:val="00E007E2"/>
    <w:rsid w:val="00E02D74"/>
    <w:rsid w:val="00E058EC"/>
    <w:rsid w:val="00E162B4"/>
    <w:rsid w:val="00E175F9"/>
    <w:rsid w:val="00E23C17"/>
    <w:rsid w:val="00E24662"/>
    <w:rsid w:val="00E42D80"/>
    <w:rsid w:val="00E57461"/>
    <w:rsid w:val="00E63715"/>
    <w:rsid w:val="00E66B3C"/>
    <w:rsid w:val="00E67B14"/>
    <w:rsid w:val="00E817D0"/>
    <w:rsid w:val="00E81CD0"/>
    <w:rsid w:val="00E825F4"/>
    <w:rsid w:val="00E87DAC"/>
    <w:rsid w:val="00EA0539"/>
    <w:rsid w:val="00EA5CB1"/>
    <w:rsid w:val="00EB3760"/>
    <w:rsid w:val="00ED085C"/>
    <w:rsid w:val="00ED0E1F"/>
    <w:rsid w:val="00ED14C1"/>
    <w:rsid w:val="00ED4048"/>
    <w:rsid w:val="00ED6095"/>
    <w:rsid w:val="00EE2724"/>
    <w:rsid w:val="00EE3745"/>
    <w:rsid w:val="00EF2F9C"/>
    <w:rsid w:val="00EF6753"/>
    <w:rsid w:val="00F13884"/>
    <w:rsid w:val="00F22023"/>
    <w:rsid w:val="00F35B57"/>
    <w:rsid w:val="00F37C0F"/>
    <w:rsid w:val="00F4117C"/>
    <w:rsid w:val="00F466E7"/>
    <w:rsid w:val="00F509F5"/>
    <w:rsid w:val="00F52F4B"/>
    <w:rsid w:val="00F54EDE"/>
    <w:rsid w:val="00F62AC1"/>
    <w:rsid w:val="00F632E1"/>
    <w:rsid w:val="00F64B13"/>
    <w:rsid w:val="00F732A3"/>
    <w:rsid w:val="00F75925"/>
    <w:rsid w:val="00FA003F"/>
    <w:rsid w:val="00FA028A"/>
    <w:rsid w:val="00FC2E02"/>
    <w:rsid w:val="00FC5475"/>
    <w:rsid w:val="00FC7E3E"/>
    <w:rsid w:val="00FD5504"/>
    <w:rsid w:val="00FF4311"/>
    <w:rsid w:val="18A596F3"/>
    <w:rsid w:val="67C318CF"/>
    <w:rsid w:val="690D3140"/>
    <w:rsid w:val="7A265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290EE"/>
  <w15:chartTrackingRefBased/>
  <w15:docId w15:val="{E9C875D5-4DF2-4B55-B122-BE51E119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64AD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AD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5646AE"/>
  </w:style>
  <w:style w:type="character" w:styleId="eop" w:customStyle="1">
    <w:name w:val="eop"/>
    <w:basedOn w:val="DefaultParagraphFont"/>
    <w:rsid w:val="005646AE"/>
  </w:style>
  <w:style w:type="paragraph" w:styleId="paragraph" w:customStyle="1">
    <w:name w:val="paragraph"/>
    <w:basedOn w:val="Normal"/>
    <w:rsid w:val="005646AE"/>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table" w:styleId="TableGrid">
    <w:name w:val="Table Grid"/>
    <w:basedOn w:val="TableNormal"/>
    <w:uiPriority w:val="39"/>
    <w:rsid w:val="005646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hitespace-pre-wrap" w:customStyle="1">
    <w:name w:val="whitespace-pre-wrap"/>
    <w:basedOn w:val="Normal"/>
    <w:rsid w:val="00BD2EA1"/>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Strong">
    <w:name w:val="Strong"/>
    <w:basedOn w:val="DefaultParagraphFont"/>
    <w:uiPriority w:val="22"/>
    <w:qFormat/>
    <w:rsid w:val="00EE3745"/>
    <w:rPr>
      <w:b/>
      <w:bCs/>
    </w:rPr>
  </w:style>
  <w:style w:type="paragraph" w:styleId="NormalWeb">
    <w:name w:val="Normal (Web)"/>
    <w:basedOn w:val="Normal"/>
    <w:uiPriority w:val="99"/>
    <w:semiHidden/>
    <w:unhideWhenUsed/>
    <w:rsid w:val="00115F2F"/>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paragraph" w:styleId="ListParagraph">
    <w:name w:val="List Paragraph"/>
    <w:basedOn w:val="Normal"/>
    <w:uiPriority w:val="34"/>
    <w:qFormat/>
    <w:rsid w:val="00A86B27"/>
    <w:pPr>
      <w:ind w:left="720"/>
      <w:contextualSpacing/>
    </w:pPr>
  </w:style>
  <w:style w:type="paragraph" w:styleId="whitespace-normal" w:customStyle="1">
    <w:name w:val="whitespace-normal"/>
    <w:basedOn w:val="Normal"/>
    <w:rsid w:val="00ED085C"/>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CF5557"/>
    <w:pPr>
      <w:pBdr>
        <w:bottom w:val="single" w:color="auto" w:sz="6" w:space="1"/>
      </w:pBdr>
      <w:spacing w:after="0" w:line="240" w:lineRule="auto"/>
      <w:jc w:val="center"/>
    </w:pPr>
    <w:rPr>
      <w:rFonts w:ascii="Arial" w:hAnsi="Arial" w:eastAsia="Times New Roman" w:cs="Arial"/>
      <w:vanish/>
      <w:kern w:val="0"/>
      <w:sz w:val="16"/>
      <w:szCs w:val="16"/>
      <w:lang w:eastAsia="en-IN"/>
      <w14:ligatures w14:val="none"/>
    </w:rPr>
  </w:style>
  <w:style w:type="character" w:styleId="z-TopofFormChar" w:customStyle="1">
    <w:name w:val="z-Top of Form Char"/>
    <w:basedOn w:val="DefaultParagraphFont"/>
    <w:link w:val="z-TopofForm"/>
    <w:uiPriority w:val="99"/>
    <w:semiHidden/>
    <w:rsid w:val="00CF5557"/>
    <w:rPr>
      <w:rFonts w:ascii="Arial" w:hAnsi="Arial" w:eastAsia="Times New Roman" w:cs="Arial"/>
      <w:vanish/>
      <w:kern w:val="0"/>
      <w:sz w:val="16"/>
      <w:szCs w:val="16"/>
      <w:lang w:eastAsia="en-IN"/>
      <w14:ligatures w14:val="none"/>
    </w:rPr>
  </w:style>
  <w:style w:type="paragraph" w:styleId="animating" w:customStyle="1">
    <w:name w:val="animating"/>
    <w:basedOn w:val="Normal"/>
    <w:rsid w:val="009E0E1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animating1" w:customStyle="1">
    <w:name w:val="animating1"/>
    <w:basedOn w:val="DefaultParagraphFont"/>
    <w:rsid w:val="009E0E19"/>
  </w:style>
  <w:style w:type="character" w:styleId="Heading1Char" w:customStyle="1">
    <w:name w:val="Heading 1 Char"/>
    <w:basedOn w:val="DefaultParagraphFont"/>
    <w:link w:val="Heading1"/>
    <w:uiPriority w:val="9"/>
    <w:rsid w:val="00764AD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64AD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855936"/>
    <w:rPr>
      <w:color w:val="0563C1" w:themeColor="hyperlink"/>
      <w:u w:val="single"/>
    </w:rPr>
  </w:style>
  <w:style w:type="character" w:styleId="UnresolvedMention">
    <w:name w:val="Unresolved Mention"/>
    <w:basedOn w:val="DefaultParagraphFont"/>
    <w:uiPriority w:val="99"/>
    <w:semiHidden/>
    <w:unhideWhenUsed/>
    <w:rsid w:val="00855936"/>
    <w:rPr>
      <w:color w:val="605E5C"/>
      <w:shd w:val="clear" w:color="auto" w:fill="E1DFDD"/>
    </w:rPr>
  </w:style>
  <w:style w:type="character" w:styleId="FollowedHyperlink">
    <w:name w:val="FollowedHyperlink"/>
    <w:basedOn w:val="DefaultParagraphFont"/>
    <w:uiPriority w:val="99"/>
    <w:semiHidden/>
    <w:unhideWhenUsed/>
    <w:rsid w:val="00855936"/>
    <w:rPr>
      <w:color w:val="954F72" w:themeColor="followedHyperlink"/>
      <w:u w:val="single"/>
    </w:rPr>
  </w:style>
  <w:style w:type="paragraph" w:styleId="Subtitle">
    <w:name w:val="Subtitle"/>
    <w:basedOn w:val="Normal"/>
    <w:next w:val="Normal"/>
    <w:link w:val="SubtitleChar"/>
    <w:uiPriority w:val="11"/>
    <w:qFormat/>
    <w:rsid w:val="00E02D74"/>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E02D74"/>
    <w:rPr>
      <w:rFonts w:eastAsiaTheme="minorEastAsia"/>
      <w:color w:val="5A5A5A" w:themeColor="text1" w:themeTint="A5"/>
      <w:spacing w:val="15"/>
    </w:rPr>
  </w:style>
  <w:style w:type="paragraph" w:styleId="Header">
    <w:name w:val="header"/>
    <w:basedOn w:val="Normal"/>
    <w:link w:val="HeaderChar"/>
    <w:uiPriority w:val="99"/>
    <w:unhideWhenUsed/>
    <w:rsid w:val="00D728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28B6"/>
  </w:style>
  <w:style w:type="paragraph" w:styleId="Footer">
    <w:name w:val="footer"/>
    <w:basedOn w:val="Normal"/>
    <w:link w:val="FooterChar"/>
    <w:uiPriority w:val="99"/>
    <w:unhideWhenUsed/>
    <w:rsid w:val="00D728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2891">
      <w:bodyDiv w:val="1"/>
      <w:marLeft w:val="0"/>
      <w:marRight w:val="0"/>
      <w:marTop w:val="0"/>
      <w:marBottom w:val="0"/>
      <w:divBdr>
        <w:top w:val="none" w:sz="0" w:space="0" w:color="auto"/>
        <w:left w:val="none" w:sz="0" w:space="0" w:color="auto"/>
        <w:bottom w:val="none" w:sz="0" w:space="0" w:color="auto"/>
        <w:right w:val="none" w:sz="0" w:space="0" w:color="auto"/>
      </w:divBdr>
    </w:div>
    <w:div w:id="226689327">
      <w:bodyDiv w:val="1"/>
      <w:marLeft w:val="0"/>
      <w:marRight w:val="0"/>
      <w:marTop w:val="0"/>
      <w:marBottom w:val="0"/>
      <w:divBdr>
        <w:top w:val="none" w:sz="0" w:space="0" w:color="auto"/>
        <w:left w:val="none" w:sz="0" w:space="0" w:color="auto"/>
        <w:bottom w:val="none" w:sz="0" w:space="0" w:color="auto"/>
        <w:right w:val="none" w:sz="0" w:space="0" w:color="auto"/>
      </w:divBdr>
    </w:div>
    <w:div w:id="251427758">
      <w:bodyDiv w:val="1"/>
      <w:marLeft w:val="0"/>
      <w:marRight w:val="0"/>
      <w:marTop w:val="0"/>
      <w:marBottom w:val="0"/>
      <w:divBdr>
        <w:top w:val="none" w:sz="0" w:space="0" w:color="auto"/>
        <w:left w:val="none" w:sz="0" w:space="0" w:color="auto"/>
        <w:bottom w:val="none" w:sz="0" w:space="0" w:color="auto"/>
        <w:right w:val="none" w:sz="0" w:space="0" w:color="auto"/>
      </w:divBdr>
    </w:div>
    <w:div w:id="319625827">
      <w:bodyDiv w:val="1"/>
      <w:marLeft w:val="0"/>
      <w:marRight w:val="0"/>
      <w:marTop w:val="0"/>
      <w:marBottom w:val="0"/>
      <w:divBdr>
        <w:top w:val="none" w:sz="0" w:space="0" w:color="auto"/>
        <w:left w:val="none" w:sz="0" w:space="0" w:color="auto"/>
        <w:bottom w:val="none" w:sz="0" w:space="0" w:color="auto"/>
        <w:right w:val="none" w:sz="0" w:space="0" w:color="auto"/>
      </w:divBdr>
      <w:divsChild>
        <w:div w:id="1719085376">
          <w:marLeft w:val="0"/>
          <w:marRight w:val="0"/>
          <w:marTop w:val="0"/>
          <w:marBottom w:val="0"/>
          <w:divBdr>
            <w:top w:val="none" w:sz="0" w:space="0" w:color="auto"/>
            <w:left w:val="none" w:sz="0" w:space="0" w:color="auto"/>
            <w:bottom w:val="none" w:sz="0" w:space="0" w:color="auto"/>
            <w:right w:val="none" w:sz="0" w:space="0" w:color="auto"/>
          </w:divBdr>
        </w:div>
      </w:divsChild>
    </w:div>
    <w:div w:id="322977555">
      <w:bodyDiv w:val="1"/>
      <w:marLeft w:val="0"/>
      <w:marRight w:val="0"/>
      <w:marTop w:val="0"/>
      <w:marBottom w:val="0"/>
      <w:divBdr>
        <w:top w:val="none" w:sz="0" w:space="0" w:color="auto"/>
        <w:left w:val="none" w:sz="0" w:space="0" w:color="auto"/>
        <w:bottom w:val="none" w:sz="0" w:space="0" w:color="auto"/>
        <w:right w:val="none" w:sz="0" w:space="0" w:color="auto"/>
      </w:divBdr>
      <w:divsChild>
        <w:div w:id="2118982178">
          <w:marLeft w:val="0"/>
          <w:marRight w:val="0"/>
          <w:marTop w:val="0"/>
          <w:marBottom w:val="0"/>
          <w:divBdr>
            <w:top w:val="none" w:sz="0" w:space="0" w:color="auto"/>
            <w:left w:val="none" w:sz="0" w:space="0" w:color="auto"/>
            <w:bottom w:val="none" w:sz="0" w:space="0" w:color="auto"/>
            <w:right w:val="none" w:sz="0" w:space="0" w:color="auto"/>
          </w:divBdr>
        </w:div>
        <w:div w:id="131338018">
          <w:marLeft w:val="0"/>
          <w:marRight w:val="0"/>
          <w:marTop w:val="0"/>
          <w:marBottom w:val="0"/>
          <w:divBdr>
            <w:top w:val="none" w:sz="0" w:space="0" w:color="auto"/>
            <w:left w:val="none" w:sz="0" w:space="0" w:color="auto"/>
            <w:bottom w:val="none" w:sz="0" w:space="0" w:color="auto"/>
            <w:right w:val="none" w:sz="0" w:space="0" w:color="auto"/>
          </w:divBdr>
        </w:div>
      </w:divsChild>
    </w:div>
    <w:div w:id="357704125">
      <w:bodyDiv w:val="1"/>
      <w:marLeft w:val="0"/>
      <w:marRight w:val="0"/>
      <w:marTop w:val="0"/>
      <w:marBottom w:val="0"/>
      <w:divBdr>
        <w:top w:val="none" w:sz="0" w:space="0" w:color="auto"/>
        <w:left w:val="none" w:sz="0" w:space="0" w:color="auto"/>
        <w:bottom w:val="none" w:sz="0" w:space="0" w:color="auto"/>
        <w:right w:val="none" w:sz="0" w:space="0" w:color="auto"/>
      </w:divBdr>
    </w:div>
    <w:div w:id="359018469">
      <w:bodyDiv w:val="1"/>
      <w:marLeft w:val="0"/>
      <w:marRight w:val="0"/>
      <w:marTop w:val="0"/>
      <w:marBottom w:val="0"/>
      <w:divBdr>
        <w:top w:val="none" w:sz="0" w:space="0" w:color="auto"/>
        <w:left w:val="none" w:sz="0" w:space="0" w:color="auto"/>
        <w:bottom w:val="none" w:sz="0" w:space="0" w:color="auto"/>
        <w:right w:val="none" w:sz="0" w:space="0" w:color="auto"/>
      </w:divBdr>
    </w:div>
    <w:div w:id="370306162">
      <w:bodyDiv w:val="1"/>
      <w:marLeft w:val="0"/>
      <w:marRight w:val="0"/>
      <w:marTop w:val="0"/>
      <w:marBottom w:val="0"/>
      <w:divBdr>
        <w:top w:val="none" w:sz="0" w:space="0" w:color="auto"/>
        <w:left w:val="none" w:sz="0" w:space="0" w:color="auto"/>
        <w:bottom w:val="none" w:sz="0" w:space="0" w:color="auto"/>
        <w:right w:val="none" w:sz="0" w:space="0" w:color="auto"/>
      </w:divBdr>
    </w:div>
    <w:div w:id="478151476">
      <w:bodyDiv w:val="1"/>
      <w:marLeft w:val="0"/>
      <w:marRight w:val="0"/>
      <w:marTop w:val="0"/>
      <w:marBottom w:val="0"/>
      <w:divBdr>
        <w:top w:val="none" w:sz="0" w:space="0" w:color="auto"/>
        <w:left w:val="none" w:sz="0" w:space="0" w:color="auto"/>
        <w:bottom w:val="none" w:sz="0" w:space="0" w:color="auto"/>
        <w:right w:val="none" w:sz="0" w:space="0" w:color="auto"/>
      </w:divBdr>
    </w:div>
    <w:div w:id="560287831">
      <w:bodyDiv w:val="1"/>
      <w:marLeft w:val="0"/>
      <w:marRight w:val="0"/>
      <w:marTop w:val="0"/>
      <w:marBottom w:val="0"/>
      <w:divBdr>
        <w:top w:val="none" w:sz="0" w:space="0" w:color="auto"/>
        <w:left w:val="none" w:sz="0" w:space="0" w:color="auto"/>
        <w:bottom w:val="none" w:sz="0" w:space="0" w:color="auto"/>
        <w:right w:val="none" w:sz="0" w:space="0" w:color="auto"/>
      </w:divBdr>
    </w:div>
    <w:div w:id="561714212">
      <w:bodyDiv w:val="1"/>
      <w:marLeft w:val="0"/>
      <w:marRight w:val="0"/>
      <w:marTop w:val="0"/>
      <w:marBottom w:val="0"/>
      <w:divBdr>
        <w:top w:val="none" w:sz="0" w:space="0" w:color="auto"/>
        <w:left w:val="none" w:sz="0" w:space="0" w:color="auto"/>
        <w:bottom w:val="none" w:sz="0" w:space="0" w:color="auto"/>
        <w:right w:val="none" w:sz="0" w:space="0" w:color="auto"/>
      </w:divBdr>
    </w:div>
    <w:div w:id="614797781">
      <w:bodyDiv w:val="1"/>
      <w:marLeft w:val="0"/>
      <w:marRight w:val="0"/>
      <w:marTop w:val="0"/>
      <w:marBottom w:val="0"/>
      <w:divBdr>
        <w:top w:val="none" w:sz="0" w:space="0" w:color="auto"/>
        <w:left w:val="none" w:sz="0" w:space="0" w:color="auto"/>
        <w:bottom w:val="none" w:sz="0" w:space="0" w:color="auto"/>
        <w:right w:val="none" w:sz="0" w:space="0" w:color="auto"/>
      </w:divBdr>
      <w:divsChild>
        <w:div w:id="321735550">
          <w:marLeft w:val="0"/>
          <w:marRight w:val="0"/>
          <w:marTop w:val="0"/>
          <w:marBottom w:val="0"/>
          <w:divBdr>
            <w:top w:val="single" w:sz="2" w:space="0" w:color="E3E3E3"/>
            <w:left w:val="single" w:sz="2" w:space="0" w:color="E3E3E3"/>
            <w:bottom w:val="single" w:sz="2" w:space="0" w:color="E3E3E3"/>
            <w:right w:val="single" w:sz="2" w:space="0" w:color="E3E3E3"/>
          </w:divBdr>
          <w:divsChild>
            <w:div w:id="685985955">
              <w:marLeft w:val="0"/>
              <w:marRight w:val="0"/>
              <w:marTop w:val="0"/>
              <w:marBottom w:val="0"/>
              <w:divBdr>
                <w:top w:val="single" w:sz="2" w:space="0" w:color="E3E3E3"/>
                <w:left w:val="single" w:sz="2" w:space="0" w:color="E3E3E3"/>
                <w:bottom w:val="single" w:sz="2" w:space="0" w:color="E3E3E3"/>
                <w:right w:val="single" w:sz="2" w:space="0" w:color="E3E3E3"/>
              </w:divBdr>
              <w:divsChild>
                <w:div w:id="241840593">
                  <w:marLeft w:val="0"/>
                  <w:marRight w:val="0"/>
                  <w:marTop w:val="0"/>
                  <w:marBottom w:val="0"/>
                  <w:divBdr>
                    <w:top w:val="single" w:sz="2" w:space="0" w:color="E3E3E3"/>
                    <w:left w:val="single" w:sz="2" w:space="0" w:color="E3E3E3"/>
                    <w:bottom w:val="single" w:sz="2" w:space="0" w:color="E3E3E3"/>
                    <w:right w:val="single" w:sz="2" w:space="0" w:color="E3E3E3"/>
                  </w:divBdr>
                  <w:divsChild>
                    <w:div w:id="280117183">
                      <w:marLeft w:val="0"/>
                      <w:marRight w:val="0"/>
                      <w:marTop w:val="0"/>
                      <w:marBottom w:val="0"/>
                      <w:divBdr>
                        <w:top w:val="single" w:sz="2" w:space="0" w:color="E3E3E3"/>
                        <w:left w:val="single" w:sz="2" w:space="0" w:color="E3E3E3"/>
                        <w:bottom w:val="single" w:sz="2" w:space="0" w:color="E3E3E3"/>
                        <w:right w:val="single" w:sz="2" w:space="0" w:color="E3E3E3"/>
                      </w:divBdr>
                      <w:divsChild>
                        <w:div w:id="959846045">
                          <w:marLeft w:val="0"/>
                          <w:marRight w:val="0"/>
                          <w:marTop w:val="0"/>
                          <w:marBottom w:val="0"/>
                          <w:divBdr>
                            <w:top w:val="single" w:sz="2" w:space="0" w:color="E3E3E3"/>
                            <w:left w:val="single" w:sz="2" w:space="0" w:color="E3E3E3"/>
                            <w:bottom w:val="single" w:sz="2" w:space="0" w:color="E3E3E3"/>
                            <w:right w:val="single" w:sz="2" w:space="0" w:color="E3E3E3"/>
                          </w:divBdr>
                          <w:divsChild>
                            <w:div w:id="1145467103">
                              <w:marLeft w:val="0"/>
                              <w:marRight w:val="0"/>
                              <w:marTop w:val="100"/>
                              <w:marBottom w:val="100"/>
                              <w:divBdr>
                                <w:top w:val="single" w:sz="2" w:space="0" w:color="E3E3E3"/>
                                <w:left w:val="single" w:sz="2" w:space="0" w:color="E3E3E3"/>
                                <w:bottom w:val="single" w:sz="2" w:space="0" w:color="E3E3E3"/>
                                <w:right w:val="single" w:sz="2" w:space="0" w:color="E3E3E3"/>
                              </w:divBdr>
                              <w:divsChild>
                                <w:div w:id="884216301">
                                  <w:marLeft w:val="0"/>
                                  <w:marRight w:val="0"/>
                                  <w:marTop w:val="0"/>
                                  <w:marBottom w:val="0"/>
                                  <w:divBdr>
                                    <w:top w:val="single" w:sz="2" w:space="0" w:color="E3E3E3"/>
                                    <w:left w:val="single" w:sz="2" w:space="0" w:color="E3E3E3"/>
                                    <w:bottom w:val="single" w:sz="2" w:space="0" w:color="E3E3E3"/>
                                    <w:right w:val="single" w:sz="2" w:space="0" w:color="E3E3E3"/>
                                  </w:divBdr>
                                  <w:divsChild>
                                    <w:div w:id="2041123549">
                                      <w:marLeft w:val="0"/>
                                      <w:marRight w:val="0"/>
                                      <w:marTop w:val="0"/>
                                      <w:marBottom w:val="0"/>
                                      <w:divBdr>
                                        <w:top w:val="single" w:sz="2" w:space="0" w:color="E3E3E3"/>
                                        <w:left w:val="single" w:sz="2" w:space="0" w:color="E3E3E3"/>
                                        <w:bottom w:val="single" w:sz="2" w:space="0" w:color="E3E3E3"/>
                                        <w:right w:val="single" w:sz="2" w:space="0" w:color="E3E3E3"/>
                                      </w:divBdr>
                                      <w:divsChild>
                                        <w:div w:id="1316033010">
                                          <w:marLeft w:val="0"/>
                                          <w:marRight w:val="0"/>
                                          <w:marTop w:val="0"/>
                                          <w:marBottom w:val="0"/>
                                          <w:divBdr>
                                            <w:top w:val="single" w:sz="2" w:space="0" w:color="E3E3E3"/>
                                            <w:left w:val="single" w:sz="2" w:space="0" w:color="E3E3E3"/>
                                            <w:bottom w:val="single" w:sz="2" w:space="0" w:color="E3E3E3"/>
                                            <w:right w:val="single" w:sz="2" w:space="0" w:color="E3E3E3"/>
                                          </w:divBdr>
                                          <w:divsChild>
                                            <w:div w:id="1312829155">
                                              <w:marLeft w:val="0"/>
                                              <w:marRight w:val="0"/>
                                              <w:marTop w:val="0"/>
                                              <w:marBottom w:val="0"/>
                                              <w:divBdr>
                                                <w:top w:val="single" w:sz="2" w:space="0" w:color="E3E3E3"/>
                                                <w:left w:val="single" w:sz="2" w:space="0" w:color="E3E3E3"/>
                                                <w:bottom w:val="single" w:sz="2" w:space="0" w:color="E3E3E3"/>
                                                <w:right w:val="single" w:sz="2" w:space="0" w:color="E3E3E3"/>
                                              </w:divBdr>
                                              <w:divsChild>
                                                <w:div w:id="277571540">
                                                  <w:marLeft w:val="0"/>
                                                  <w:marRight w:val="0"/>
                                                  <w:marTop w:val="0"/>
                                                  <w:marBottom w:val="0"/>
                                                  <w:divBdr>
                                                    <w:top w:val="single" w:sz="2" w:space="0" w:color="E3E3E3"/>
                                                    <w:left w:val="single" w:sz="2" w:space="0" w:color="E3E3E3"/>
                                                    <w:bottom w:val="single" w:sz="2" w:space="0" w:color="E3E3E3"/>
                                                    <w:right w:val="single" w:sz="2" w:space="0" w:color="E3E3E3"/>
                                                  </w:divBdr>
                                                  <w:divsChild>
                                                    <w:div w:id="1098018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75866738">
          <w:marLeft w:val="0"/>
          <w:marRight w:val="0"/>
          <w:marTop w:val="0"/>
          <w:marBottom w:val="0"/>
          <w:divBdr>
            <w:top w:val="none" w:sz="0" w:space="0" w:color="auto"/>
            <w:left w:val="none" w:sz="0" w:space="0" w:color="auto"/>
            <w:bottom w:val="none" w:sz="0" w:space="0" w:color="auto"/>
            <w:right w:val="none" w:sz="0" w:space="0" w:color="auto"/>
          </w:divBdr>
        </w:div>
      </w:divsChild>
    </w:div>
    <w:div w:id="644238158">
      <w:bodyDiv w:val="1"/>
      <w:marLeft w:val="0"/>
      <w:marRight w:val="0"/>
      <w:marTop w:val="0"/>
      <w:marBottom w:val="0"/>
      <w:divBdr>
        <w:top w:val="none" w:sz="0" w:space="0" w:color="auto"/>
        <w:left w:val="none" w:sz="0" w:space="0" w:color="auto"/>
        <w:bottom w:val="none" w:sz="0" w:space="0" w:color="auto"/>
        <w:right w:val="none" w:sz="0" w:space="0" w:color="auto"/>
      </w:divBdr>
    </w:div>
    <w:div w:id="667247874">
      <w:bodyDiv w:val="1"/>
      <w:marLeft w:val="0"/>
      <w:marRight w:val="0"/>
      <w:marTop w:val="0"/>
      <w:marBottom w:val="0"/>
      <w:divBdr>
        <w:top w:val="none" w:sz="0" w:space="0" w:color="auto"/>
        <w:left w:val="none" w:sz="0" w:space="0" w:color="auto"/>
        <w:bottom w:val="none" w:sz="0" w:space="0" w:color="auto"/>
        <w:right w:val="none" w:sz="0" w:space="0" w:color="auto"/>
      </w:divBdr>
    </w:div>
    <w:div w:id="703016953">
      <w:bodyDiv w:val="1"/>
      <w:marLeft w:val="0"/>
      <w:marRight w:val="0"/>
      <w:marTop w:val="0"/>
      <w:marBottom w:val="0"/>
      <w:divBdr>
        <w:top w:val="none" w:sz="0" w:space="0" w:color="auto"/>
        <w:left w:val="none" w:sz="0" w:space="0" w:color="auto"/>
        <w:bottom w:val="none" w:sz="0" w:space="0" w:color="auto"/>
        <w:right w:val="none" w:sz="0" w:space="0" w:color="auto"/>
      </w:divBdr>
    </w:div>
    <w:div w:id="783617655">
      <w:bodyDiv w:val="1"/>
      <w:marLeft w:val="0"/>
      <w:marRight w:val="0"/>
      <w:marTop w:val="0"/>
      <w:marBottom w:val="0"/>
      <w:divBdr>
        <w:top w:val="none" w:sz="0" w:space="0" w:color="auto"/>
        <w:left w:val="none" w:sz="0" w:space="0" w:color="auto"/>
        <w:bottom w:val="none" w:sz="0" w:space="0" w:color="auto"/>
        <w:right w:val="none" w:sz="0" w:space="0" w:color="auto"/>
      </w:divBdr>
    </w:div>
    <w:div w:id="906769330">
      <w:bodyDiv w:val="1"/>
      <w:marLeft w:val="0"/>
      <w:marRight w:val="0"/>
      <w:marTop w:val="0"/>
      <w:marBottom w:val="0"/>
      <w:divBdr>
        <w:top w:val="none" w:sz="0" w:space="0" w:color="auto"/>
        <w:left w:val="none" w:sz="0" w:space="0" w:color="auto"/>
        <w:bottom w:val="none" w:sz="0" w:space="0" w:color="auto"/>
        <w:right w:val="none" w:sz="0" w:space="0" w:color="auto"/>
      </w:divBdr>
      <w:divsChild>
        <w:div w:id="1839417102">
          <w:marLeft w:val="0"/>
          <w:marRight w:val="0"/>
          <w:marTop w:val="0"/>
          <w:marBottom w:val="0"/>
          <w:divBdr>
            <w:top w:val="single" w:sz="2" w:space="0" w:color="E3E3E3"/>
            <w:left w:val="single" w:sz="2" w:space="0" w:color="E3E3E3"/>
            <w:bottom w:val="single" w:sz="2" w:space="0" w:color="E3E3E3"/>
            <w:right w:val="single" w:sz="2" w:space="0" w:color="E3E3E3"/>
          </w:divBdr>
          <w:divsChild>
            <w:div w:id="1734280809">
              <w:marLeft w:val="0"/>
              <w:marRight w:val="0"/>
              <w:marTop w:val="0"/>
              <w:marBottom w:val="0"/>
              <w:divBdr>
                <w:top w:val="single" w:sz="2" w:space="0" w:color="E3E3E3"/>
                <w:left w:val="single" w:sz="2" w:space="0" w:color="E3E3E3"/>
                <w:bottom w:val="single" w:sz="2" w:space="0" w:color="E3E3E3"/>
                <w:right w:val="single" w:sz="2" w:space="0" w:color="E3E3E3"/>
              </w:divBdr>
              <w:divsChild>
                <w:div w:id="2016952110">
                  <w:marLeft w:val="0"/>
                  <w:marRight w:val="0"/>
                  <w:marTop w:val="0"/>
                  <w:marBottom w:val="0"/>
                  <w:divBdr>
                    <w:top w:val="single" w:sz="2" w:space="0" w:color="E3E3E3"/>
                    <w:left w:val="single" w:sz="2" w:space="0" w:color="E3E3E3"/>
                    <w:bottom w:val="single" w:sz="2" w:space="0" w:color="E3E3E3"/>
                    <w:right w:val="single" w:sz="2" w:space="0" w:color="E3E3E3"/>
                  </w:divBdr>
                  <w:divsChild>
                    <w:div w:id="124398358">
                      <w:marLeft w:val="0"/>
                      <w:marRight w:val="0"/>
                      <w:marTop w:val="0"/>
                      <w:marBottom w:val="0"/>
                      <w:divBdr>
                        <w:top w:val="single" w:sz="2" w:space="0" w:color="E3E3E3"/>
                        <w:left w:val="single" w:sz="2" w:space="0" w:color="E3E3E3"/>
                        <w:bottom w:val="single" w:sz="2" w:space="0" w:color="E3E3E3"/>
                        <w:right w:val="single" w:sz="2" w:space="0" w:color="E3E3E3"/>
                      </w:divBdr>
                      <w:divsChild>
                        <w:div w:id="1684815032">
                          <w:marLeft w:val="0"/>
                          <w:marRight w:val="0"/>
                          <w:marTop w:val="0"/>
                          <w:marBottom w:val="0"/>
                          <w:divBdr>
                            <w:top w:val="single" w:sz="2" w:space="0" w:color="E3E3E3"/>
                            <w:left w:val="single" w:sz="2" w:space="0" w:color="E3E3E3"/>
                            <w:bottom w:val="single" w:sz="2" w:space="0" w:color="E3E3E3"/>
                            <w:right w:val="single" w:sz="2" w:space="0" w:color="E3E3E3"/>
                          </w:divBdr>
                          <w:divsChild>
                            <w:div w:id="1967470602">
                              <w:marLeft w:val="0"/>
                              <w:marRight w:val="0"/>
                              <w:marTop w:val="100"/>
                              <w:marBottom w:val="100"/>
                              <w:divBdr>
                                <w:top w:val="single" w:sz="2" w:space="0" w:color="E3E3E3"/>
                                <w:left w:val="single" w:sz="2" w:space="0" w:color="E3E3E3"/>
                                <w:bottom w:val="single" w:sz="2" w:space="0" w:color="E3E3E3"/>
                                <w:right w:val="single" w:sz="2" w:space="0" w:color="E3E3E3"/>
                              </w:divBdr>
                              <w:divsChild>
                                <w:div w:id="834422869">
                                  <w:marLeft w:val="0"/>
                                  <w:marRight w:val="0"/>
                                  <w:marTop w:val="0"/>
                                  <w:marBottom w:val="0"/>
                                  <w:divBdr>
                                    <w:top w:val="single" w:sz="2" w:space="0" w:color="E3E3E3"/>
                                    <w:left w:val="single" w:sz="2" w:space="0" w:color="E3E3E3"/>
                                    <w:bottom w:val="single" w:sz="2" w:space="0" w:color="E3E3E3"/>
                                    <w:right w:val="single" w:sz="2" w:space="0" w:color="E3E3E3"/>
                                  </w:divBdr>
                                  <w:divsChild>
                                    <w:div w:id="927814022">
                                      <w:marLeft w:val="0"/>
                                      <w:marRight w:val="0"/>
                                      <w:marTop w:val="0"/>
                                      <w:marBottom w:val="0"/>
                                      <w:divBdr>
                                        <w:top w:val="single" w:sz="2" w:space="0" w:color="E3E3E3"/>
                                        <w:left w:val="single" w:sz="2" w:space="0" w:color="E3E3E3"/>
                                        <w:bottom w:val="single" w:sz="2" w:space="0" w:color="E3E3E3"/>
                                        <w:right w:val="single" w:sz="2" w:space="0" w:color="E3E3E3"/>
                                      </w:divBdr>
                                      <w:divsChild>
                                        <w:div w:id="125202671">
                                          <w:marLeft w:val="0"/>
                                          <w:marRight w:val="0"/>
                                          <w:marTop w:val="0"/>
                                          <w:marBottom w:val="0"/>
                                          <w:divBdr>
                                            <w:top w:val="single" w:sz="2" w:space="0" w:color="E3E3E3"/>
                                            <w:left w:val="single" w:sz="2" w:space="0" w:color="E3E3E3"/>
                                            <w:bottom w:val="single" w:sz="2" w:space="0" w:color="E3E3E3"/>
                                            <w:right w:val="single" w:sz="2" w:space="0" w:color="E3E3E3"/>
                                          </w:divBdr>
                                          <w:divsChild>
                                            <w:div w:id="784230644">
                                              <w:marLeft w:val="0"/>
                                              <w:marRight w:val="0"/>
                                              <w:marTop w:val="0"/>
                                              <w:marBottom w:val="0"/>
                                              <w:divBdr>
                                                <w:top w:val="single" w:sz="2" w:space="0" w:color="E3E3E3"/>
                                                <w:left w:val="single" w:sz="2" w:space="0" w:color="E3E3E3"/>
                                                <w:bottom w:val="single" w:sz="2" w:space="0" w:color="E3E3E3"/>
                                                <w:right w:val="single" w:sz="2" w:space="0" w:color="E3E3E3"/>
                                              </w:divBdr>
                                              <w:divsChild>
                                                <w:div w:id="1784955970">
                                                  <w:marLeft w:val="0"/>
                                                  <w:marRight w:val="0"/>
                                                  <w:marTop w:val="0"/>
                                                  <w:marBottom w:val="0"/>
                                                  <w:divBdr>
                                                    <w:top w:val="single" w:sz="2" w:space="0" w:color="E3E3E3"/>
                                                    <w:left w:val="single" w:sz="2" w:space="0" w:color="E3E3E3"/>
                                                    <w:bottom w:val="single" w:sz="2" w:space="0" w:color="E3E3E3"/>
                                                    <w:right w:val="single" w:sz="2" w:space="0" w:color="E3E3E3"/>
                                                  </w:divBdr>
                                                  <w:divsChild>
                                                    <w:div w:id="462163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7089210">
          <w:marLeft w:val="0"/>
          <w:marRight w:val="0"/>
          <w:marTop w:val="0"/>
          <w:marBottom w:val="0"/>
          <w:divBdr>
            <w:top w:val="none" w:sz="0" w:space="0" w:color="auto"/>
            <w:left w:val="none" w:sz="0" w:space="0" w:color="auto"/>
            <w:bottom w:val="none" w:sz="0" w:space="0" w:color="auto"/>
            <w:right w:val="none" w:sz="0" w:space="0" w:color="auto"/>
          </w:divBdr>
        </w:div>
      </w:divsChild>
    </w:div>
    <w:div w:id="917055179">
      <w:bodyDiv w:val="1"/>
      <w:marLeft w:val="0"/>
      <w:marRight w:val="0"/>
      <w:marTop w:val="0"/>
      <w:marBottom w:val="0"/>
      <w:divBdr>
        <w:top w:val="none" w:sz="0" w:space="0" w:color="auto"/>
        <w:left w:val="none" w:sz="0" w:space="0" w:color="auto"/>
        <w:bottom w:val="none" w:sz="0" w:space="0" w:color="auto"/>
        <w:right w:val="none" w:sz="0" w:space="0" w:color="auto"/>
      </w:divBdr>
    </w:div>
    <w:div w:id="1082799696">
      <w:bodyDiv w:val="1"/>
      <w:marLeft w:val="0"/>
      <w:marRight w:val="0"/>
      <w:marTop w:val="0"/>
      <w:marBottom w:val="0"/>
      <w:divBdr>
        <w:top w:val="none" w:sz="0" w:space="0" w:color="auto"/>
        <w:left w:val="none" w:sz="0" w:space="0" w:color="auto"/>
        <w:bottom w:val="none" w:sz="0" w:space="0" w:color="auto"/>
        <w:right w:val="none" w:sz="0" w:space="0" w:color="auto"/>
      </w:divBdr>
    </w:div>
    <w:div w:id="1166675884">
      <w:bodyDiv w:val="1"/>
      <w:marLeft w:val="0"/>
      <w:marRight w:val="0"/>
      <w:marTop w:val="0"/>
      <w:marBottom w:val="0"/>
      <w:divBdr>
        <w:top w:val="none" w:sz="0" w:space="0" w:color="auto"/>
        <w:left w:val="none" w:sz="0" w:space="0" w:color="auto"/>
        <w:bottom w:val="none" w:sz="0" w:space="0" w:color="auto"/>
        <w:right w:val="none" w:sz="0" w:space="0" w:color="auto"/>
      </w:divBdr>
    </w:div>
    <w:div w:id="1246451272">
      <w:bodyDiv w:val="1"/>
      <w:marLeft w:val="0"/>
      <w:marRight w:val="0"/>
      <w:marTop w:val="0"/>
      <w:marBottom w:val="0"/>
      <w:divBdr>
        <w:top w:val="none" w:sz="0" w:space="0" w:color="auto"/>
        <w:left w:val="none" w:sz="0" w:space="0" w:color="auto"/>
        <w:bottom w:val="none" w:sz="0" w:space="0" w:color="auto"/>
        <w:right w:val="none" w:sz="0" w:space="0" w:color="auto"/>
      </w:divBdr>
    </w:div>
    <w:div w:id="1310868601">
      <w:bodyDiv w:val="1"/>
      <w:marLeft w:val="0"/>
      <w:marRight w:val="0"/>
      <w:marTop w:val="0"/>
      <w:marBottom w:val="0"/>
      <w:divBdr>
        <w:top w:val="none" w:sz="0" w:space="0" w:color="auto"/>
        <w:left w:val="none" w:sz="0" w:space="0" w:color="auto"/>
        <w:bottom w:val="none" w:sz="0" w:space="0" w:color="auto"/>
        <w:right w:val="none" w:sz="0" w:space="0" w:color="auto"/>
      </w:divBdr>
    </w:div>
    <w:div w:id="1335306461">
      <w:bodyDiv w:val="1"/>
      <w:marLeft w:val="0"/>
      <w:marRight w:val="0"/>
      <w:marTop w:val="0"/>
      <w:marBottom w:val="0"/>
      <w:divBdr>
        <w:top w:val="none" w:sz="0" w:space="0" w:color="auto"/>
        <w:left w:val="none" w:sz="0" w:space="0" w:color="auto"/>
        <w:bottom w:val="none" w:sz="0" w:space="0" w:color="auto"/>
        <w:right w:val="none" w:sz="0" w:space="0" w:color="auto"/>
      </w:divBdr>
    </w:div>
    <w:div w:id="1392578858">
      <w:bodyDiv w:val="1"/>
      <w:marLeft w:val="0"/>
      <w:marRight w:val="0"/>
      <w:marTop w:val="0"/>
      <w:marBottom w:val="0"/>
      <w:divBdr>
        <w:top w:val="none" w:sz="0" w:space="0" w:color="auto"/>
        <w:left w:val="none" w:sz="0" w:space="0" w:color="auto"/>
        <w:bottom w:val="none" w:sz="0" w:space="0" w:color="auto"/>
        <w:right w:val="none" w:sz="0" w:space="0" w:color="auto"/>
      </w:divBdr>
      <w:divsChild>
        <w:div w:id="1941328783">
          <w:marLeft w:val="0"/>
          <w:marRight w:val="0"/>
          <w:marTop w:val="0"/>
          <w:marBottom w:val="0"/>
          <w:divBdr>
            <w:top w:val="single" w:sz="2" w:space="0" w:color="E3E3E3"/>
            <w:left w:val="single" w:sz="2" w:space="0" w:color="E3E3E3"/>
            <w:bottom w:val="single" w:sz="2" w:space="0" w:color="E3E3E3"/>
            <w:right w:val="single" w:sz="2" w:space="0" w:color="E3E3E3"/>
          </w:divBdr>
          <w:divsChild>
            <w:div w:id="308633980">
              <w:marLeft w:val="0"/>
              <w:marRight w:val="0"/>
              <w:marTop w:val="0"/>
              <w:marBottom w:val="0"/>
              <w:divBdr>
                <w:top w:val="single" w:sz="2" w:space="0" w:color="E3E3E3"/>
                <w:left w:val="single" w:sz="2" w:space="0" w:color="E3E3E3"/>
                <w:bottom w:val="single" w:sz="2" w:space="0" w:color="E3E3E3"/>
                <w:right w:val="single" w:sz="2" w:space="0" w:color="E3E3E3"/>
              </w:divBdr>
              <w:divsChild>
                <w:div w:id="1097405235">
                  <w:marLeft w:val="0"/>
                  <w:marRight w:val="0"/>
                  <w:marTop w:val="0"/>
                  <w:marBottom w:val="0"/>
                  <w:divBdr>
                    <w:top w:val="single" w:sz="2" w:space="0" w:color="E3E3E3"/>
                    <w:left w:val="single" w:sz="2" w:space="0" w:color="E3E3E3"/>
                    <w:bottom w:val="single" w:sz="2" w:space="0" w:color="E3E3E3"/>
                    <w:right w:val="single" w:sz="2" w:space="0" w:color="E3E3E3"/>
                  </w:divBdr>
                  <w:divsChild>
                    <w:div w:id="1173297402">
                      <w:marLeft w:val="0"/>
                      <w:marRight w:val="0"/>
                      <w:marTop w:val="0"/>
                      <w:marBottom w:val="0"/>
                      <w:divBdr>
                        <w:top w:val="single" w:sz="2" w:space="0" w:color="E3E3E3"/>
                        <w:left w:val="single" w:sz="2" w:space="0" w:color="E3E3E3"/>
                        <w:bottom w:val="single" w:sz="2" w:space="0" w:color="E3E3E3"/>
                        <w:right w:val="single" w:sz="2" w:space="0" w:color="E3E3E3"/>
                      </w:divBdr>
                      <w:divsChild>
                        <w:div w:id="755710368">
                          <w:marLeft w:val="0"/>
                          <w:marRight w:val="0"/>
                          <w:marTop w:val="0"/>
                          <w:marBottom w:val="0"/>
                          <w:divBdr>
                            <w:top w:val="single" w:sz="2" w:space="0" w:color="E3E3E3"/>
                            <w:left w:val="single" w:sz="2" w:space="0" w:color="E3E3E3"/>
                            <w:bottom w:val="single" w:sz="2" w:space="0" w:color="E3E3E3"/>
                            <w:right w:val="single" w:sz="2" w:space="0" w:color="E3E3E3"/>
                          </w:divBdr>
                          <w:divsChild>
                            <w:div w:id="862981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831747963">
                                  <w:marLeft w:val="0"/>
                                  <w:marRight w:val="0"/>
                                  <w:marTop w:val="0"/>
                                  <w:marBottom w:val="0"/>
                                  <w:divBdr>
                                    <w:top w:val="single" w:sz="2" w:space="0" w:color="E3E3E3"/>
                                    <w:left w:val="single" w:sz="2" w:space="0" w:color="E3E3E3"/>
                                    <w:bottom w:val="single" w:sz="2" w:space="0" w:color="E3E3E3"/>
                                    <w:right w:val="single" w:sz="2" w:space="0" w:color="E3E3E3"/>
                                  </w:divBdr>
                                  <w:divsChild>
                                    <w:div w:id="1483545328">
                                      <w:marLeft w:val="0"/>
                                      <w:marRight w:val="0"/>
                                      <w:marTop w:val="0"/>
                                      <w:marBottom w:val="0"/>
                                      <w:divBdr>
                                        <w:top w:val="single" w:sz="2" w:space="0" w:color="E3E3E3"/>
                                        <w:left w:val="single" w:sz="2" w:space="0" w:color="E3E3E3"/>
                                        <w:bottom w:val="single" w:sz="2" w:space="0" w:color="E3E3E3"/>
                                        <w:right w:val="single" w:sz="2" w:space="0" w:color="E3E3E3"/>
                                      </w:divBdr>
                                      <w:divsChild>
                                        <w:div w:id="1867206207">
                                          <w:marLeft w:val="0"/>
                                          <w:marRight w:val="0"/>
                                          <w:marTop w:val="0"/>
                                          <w:marBottom w:val="0"/>
                                          <w:divBdr>
                                            <w:top w:val="single" w:sz="2" w:space="0" w:color="E3E3E3"/>
                                            <w:left w:val="single" w:sz="2" w:space="0" w:color="E3E3E3"/>
                                            <w:bottom w:val="single" w:sz="2" w:space="0" w:color="E3E3E3"/>
                                            <w:right w:val="single" w:sz="2" w:space="0" w:color="E3E3E3"/>
                                          </w:divBdr>
                                          <w:divsChild>
                                            <w:div w:id="471337741">
                                              <w:marLeft w:val="0"/>
                                              <w:marRight w:val="0"/>
                                              <w:marTop w:val="0"/>
                                              <w:marBottom w:val="0"/>
                                              <w:divBdr>
                                                <w:top w:val="single" w:sz="2" w:space="0" w:color="E3E3E3"/>
                                                <w:left w:val="single" w:sz="2" w:space="0" w:color="E3E3E3"/>
                                                <w:bottom w:val="single" w:sz="2" w:space="0" w:color="E3E3E3"/>
                                                <w:right w:val="single" w:sz="2" w:space="0" w:color="E3E3E3"/>
                                              </w:divBdr>
                                              <w:divsChild>
                                                <w:div w:id="1657417405">
                                                  <w:marLeft w:val="0"/>
                                                  <w:marRight w:val="0"/>
                                                  <w:marTop w:val="0"/>
                                                  <w:marBottom w:val="0"/>
                                                  <w:divBdr>
                                                    <w:top w:val="single" w:sz="2" w:space="0" w:color="E3E3E3"/>
                                                    <w:left w:val="single" w:sz="2" w:space="0" w:color="E3E3E3"/>
                                                    <w:bottom w:val="single" w:sz="2" w:space="0" w:color="E3E3E3"/>
                                                    <w:right w:val="single" w:sz="2" w:space="0" w:color="E3E3E3"/>
                                                  </w:divBdr>
                                                  <w:divsChild>
                                                    <w:div w:id="1284383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2041355">
          <w:marLeft w:val="0"/>
          <w:marRight w:val="0"/>
          <w:marTop w:val="0"/>
          <w:marBottom w:val="0"/>
          <w:divBdr>
            <w:top w:val="none" w:sz="0" w:space="0" w:color="auto"/>
            <w:left w:val="none" w:sz="0" w:space="0" w:color="auto"/>
            <w:bottom w:val="none" w:sz="0" w:space="0" w:color="auto"/>
            <w:right w:val="none" w:sz="0" w:space="0" w:color="auto"/>
          </w:divBdr>
        </w:div>
      </w:divsChild>
    </w:div>
    <w:div w:id="1408964928">
      <w:bodyDiv w:val="1"/>
      <w:marLeft w:val="0"/>
      <w:marRight w:val="0"/>
      <w:marTop w:val="0"/>
      <w:marBottom w:val="0"/>
      <w:divBdr>
        <w:top w:val="none" w:sz="0" w:space="0" w:color="auto"/>
        <w:left w:val="none" w:sz="0" w:space="0" w:color="auto"/>
        <w:bottom w:val="none" w:sz="0" w:space="0" w:color="auto"/>
        <w:right w:val="none" w:sz="0" w:space="0" w:color="auto"/>
      </w:divBdr>
    </w:div>
    <w:div w:id="1465077704">
      <w:bodyDiv w:val="1"/>
      <w:marLeft w:val="0"/>
      <w:marRight w:val="0"/>
      <w:marTop w:val="0"/>
      <w:marBottom w:val="0"/>
      <w:divBdr>
        <w:top w:val="none" w:sz="0" w:space="0" w:color="auto"/>
        <w:left w:val="none" w:sz="0" w:space="0" w:color="auto"/>
        <w:bottom w:val="none" w:sz="0" w:space="0" w:color="auto"/>
        <w:right w:val="none" w:sz="0" w:space="0" w:color="auto"/>
      </w:divBdr>
    </w:div>
    <w:div w:id="1483889287">
      <w:bodyDiv w:val="1"/>
      <w:marLeft w:val="0"/>
      <w:marRight w:val="0"/>
      <w:marTop w:val="0"/>
      <w:marBottom w:val="0"/>
      <w:divBdr>
        <w:top w:val="none" w:sz="0" w:space="0" w:color="auto"/>
        <w:left w:val="none" w:sz="0" w:space="0" w:color="auto"/>
        <w:bottom w:val="none" w:sz="0" w:space="0" w:color="auto"/>
        <w:right w:val="none" w:sz="0" w:space="0" w:color="auto"/>
      </w:divBdr>
    </w:div>
    <w:div w:id="1492136286">
      <w:bodyDiv w:val="1"/>
      <w:marLeft w:val="0"/>
      <w:marRight w:val="0"/>
      <w:marTop w:val="0"/>
      <w:marBottom w:val="0"/>
      <w:divBdr>
        <w:top w:val="none" w:sz="0" w:space="0" w:color="auto"/>
        <w:left w:val="none" w:sz="0" w:space="0" w:color="auto"/>
        <w:bottom w:val="none" w:sz="0" w:space="0" w:color="auto"/>
        <w:right w:val="none" w:sz="0" w:space="0" w:color="auto"/>
      </w:divBdr>
    </w:div>
    <w:div w:id="1532180584">
      <w:bodyDiv w:val="1"/>
      <w:marLeft w:val="0"/>
      <w:marRight w:val="0"/>
      <w:marTop w:val="0"/>
      <w:marBottom w:val="0"/>
      <w:divBdr>
        <w:top w:val="none" w:sz="0" w:space="0" w:color="auto"/>
        <w:left w:val="none" w:sz="0" w:space="0" w:color="auto"/>
        <w:bottom w:val="none" w:sz="0" w:space="0" w:color="auto"/>
        <w:right w:val="none" w:sz="0" w:space="0" w:color="auto"/>
      </w:divBdr>
    </w:div>
    <w:div w:id="1549534681">
      <w:bodyDiv w:val="1"/>
      <w:marLeft w:val="0"/>
      <w:marRight w:val="0"/>
      <w:marTop w:val="0"/>
      <w:marBottom w:val="0"/>
      <w:divBdr>
        <w:top w:val="none" w:sz="0" w:space="0" w:color="auto"/>
        <w:left w:val="none" w:sz="0" w:space="0" w:color="auto"/>
        <w:bottom w:val="none" w:sz="0" w:space="0" w:color="auto"/>
        <w:right w:val="none" w:sz="0" w:space="0" w:color="auto"/>
      </w:divBdr>
    </w:div>
    <w:div w:id="1597976905">
      <w:bodyDiv w:val="1"/>
      <w:marLeft w:val="0"/>
      <w:marRight w:val="0"/>
      <w:marTop w:val="0"/>
      <w:marBottom w:val="0"/>
      <w:divBdr>
        <w:top w:val="none" w:sz="0" w:space="0" w:color="auto"/>
        <w:left w:val="none" w:sz="0" w:space="0" w:color="auto"/>
        <w:bottom w:val="none" w:sz="0" w:space="0" w:color="auto"/>
        <w:right w:val="none" w:sz="0" w:space="0" w:color="auto"/>
      </w:divBdr>
    </w:div>
    <w:div w:id="1607425807">
      <w:bodyDiv w:val="1"/>
      <w:marLeft w:val="0"/>
      <w:marRight w:val="0"/>
      <w:marTop w:val="0"/>
      <w:marBottom w:val="0"/>
      <w:divBdr>
        <w:top w:val="none" w:sz="0" w:space="0" w:color="auto"/>
        <w:left w:val="none" w:sz="0" w:space="0" w:color="auto"/>
        <w:bottom w:val="none" w:sz="0" w:space="0" w:color="auto"/>
        <w:right w:val="none" w:sz="0" w:space="0" w:color="auto"/>
      </w:divBdr>
    </w:div>
    <w:div w:id="1698508701">
      <w:bodyDiv w:val="1"/>
      <w:marLeft w:val="0"/>
      <w:marRight w:val="0"/>
      <w:marTop w:val="0"/>
      <w:marBottom w:val="0"/>
      <w:divBdr>
        <w:top w:val="none" w:sz="0" w:space="0" w:color="auto"/>
        <w:left w:val="none" w:sz="0" w:space="0" w:color="auto"/>
        <w:bottom w:val="none" w:sz="0" w:space="0" w:color="auto"/>
        <w:right w:val="none" w:sz="0" w:space="0" w:color="auto"/>
      </w:divBdr>
    </w:div>
    <w:div w:id="1725831053">
      <w:bodyDiv w:val="1"/>
      <w:marLeft w:val="0"/>
      <w:marRight w:val="0"/>
      <w:marTop w:val="0"/>
      <w:marBottom w:val="0"/>
      <w:divBdr>
        <w:top w:val="none" w:sz="0" w:space="0" w:color="auto"/>
        <w:left w:val="none" w:sz="0" w:space="0" w:color="auto"/>
        <w:bottom w:val="none" w:sz="0" w:space="0" w:color="auto"/>
        <w:right w:val="none" w:sz="0" w:space="0" w:color="auto"/>
      </w:divBdr>
    </w:div>
    <w:div w:id="1790198461">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
    <w:div w:id="1875924988">
      <w:bodyDiv w:val="1"/>
      <w:marLeft w:val="0"/>
      <w:marRight w:val="0"/>
      <w:marTop w:val="0"/>
      <w:marBottom w:val="0"/>
      <w:divBdr>
        <w:top w:val="none" w:sz="0" w:space="0" w:color="auto"/>
        <w:left w:val="none" w:sz="0" w:space="0" w:color="auto"/>
        <w:bottom w:val="none" w:sz="0" w:space="0" w:color="auto"/>
        <w:right w:val="none" w:sz="0" w:space="0" w:color="auto"/>
      </w:divBdr>
      <w:divsChild>
        <w:div w:id="1578705082">
          <w:marLeft w:val="0"/>
          <w:marRight w:val="0"/>
          <w:marTop w:val="0"/>
          <w:marBottom w:val="0"/>
          <w:divBdr>
            <w:top w:val="none" w:sz="0" w:space="0" w:color="auto"/>
            <w:left w:val="none" w:sz="0" w:space="0" w:color="auto"/>
            <w:bottom w:val="none" w:sz="0" w:space="0" w:color="auto"/>
            <w:right w:val="none" w:sz="0" w:space="0" w:color="auto"/>
          </w:divBdr>
          <w:divsChild>
            <w:div w:id="577325777">
              <w:marLeft w:val="0"/>
              <w:marRight w:val="0"/>
              <w:marTop w:val="0"/>
              <w:marBottom w:val="0"/>
              <w:divBdr>
                <w:top w:val="none" w:sz="0" w:space="0" w:color="auto"/>
                <w:left w:val="none" w:sz="0" w:space="0" w:color="auto"/>
                <w:bottom w:val="none" w:sz="0" w:space="0" w:color="auto"/>
                <w:right w:val="none" w:sz="0" w:space="0" w:color="auto"/>
              </w:divBdr>
            </w:div>
            <w:div w:id="12758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2541">
      <w:bodyDiv w:val="1"/>
      <w:marLeft w:val="0"/>
      <w:marRight w:val="0"/>
      <w:marTop w:val="0"/>
      <w:marBottom w:val="0"/>
      <w:divBdr>
        <w:top w:val="none" w:sz="0" w:space="0" w:color="auto"/>
        <w:left w:val="none" w:sz="0" w:space="0" w:color="auto"/>
        <w:bottom w:val="none" w:sz="0" w:space="0" w:color="auto"/>
        <w:right w:val="none" w:sz="0" w:space="0" w:color="auto"/>
      </w:divBdr>
    </w:div>
    <w:div w:id="2022852361">
      <w:bodyDiv w:val="1"/>
      <w:marLeft w:val="0"/>
      <w:marRight w:val="0"/>
      <w:marTop w:val="0"/>
      <w:marBottom w:val="0"/>
      <w:divBdr>
        <w:top w:val="none" w:sz="0" w:space="0" w:color="auto"/>
        <w:left w:val="none" w:sz="0" w:space="0" w:color="auto"/>
        <w:bottom w:val="none" w:sz="0" w:space="0" w:color="auto"/>
        <w:right w:val="none" w:sz="0" w:space="0" w:color="auto"/>
      </w:divBdr>
    </w:div>
    <w:div w:id="2025206527">
      <w:bodyDiv w:val="1"/>
      <w:marLeft w:val="0"/>
      <w:marRight w:val="0"/>
      <w:marTop w:val="0"/>
      <w:marBottom w:val="0"/>
      <w:divBdr>
        <w:top w:val="none" w:sz="0" w:space="0" w:color="auto"/>
        <w:left w:val="none" w:sz="0" w:space="0" w:color="auto"/>
        <w:bottom w:val="none" w:sz="0" w:space="0" w:color="auto"/>
        <w:right w:val="none" w:sz="0" w:space="0" w:color="auto"/>
      </w:divBdr>
    </w:div>
    <w:div w:id="2043627989">
      <w:bodyDiv w:val="1"/>
      <w:marLeft w:val="0"/>
      <w:marRight w:val="0"/>
      <w:marTop w:val="0"/>
      <w:marBottom w:val="0"/>
      <w:divBdr>
        <w:top w:val="none" w:sz="0" w:space="0" w:color="auto"/>
        <w:left w:val="none" w:sz="0" w:space="0" w:color="auto"/>
        <w:bottom w:val="none" w:sz="0" w:space="0" w:color="auto"/>
        <w:right w:val="none" w:sz="0" w:space="0" w:color="auto"/>
      </w:divBdr>
    </w:div>
    <w:div w:id="2065716227">
      <w:bodyDiv w:val="1"/>
      <w:marLeft w:val="0"/>
      <w:marRight w:val="0"/>
      <w:marTop w:val="0"/>
      <w:marBottom w:val="0"/>
      <w:divBdr>
        <w:top w:val="none" w:sz="0" w:space="0" w:color="auto"/>
        <w:left w:val="none" w:sz="0" w:space="0" w:color="auto"/>
        <w:bottom w:val="none" w:sz="0" w:space="0" w:color="auto"/>
        <w:right w:val="none" w:sz="0" w:space="0" w:color="auto"/>
      </w:divBdr>
    </w:div>
    <w:div w:id="2083139722">
      <w:bodyDiv w:val="1"/>
      <w:marLeft w:val="0"/>
      <w:marRight w:val="0"/>
      <w:marTop w:val="0"/>
      <w:marBottom w:val="0"/>
      <w:divBdr>
        <w:top w:val="none" w:sz="0" w:space="0" w:color="auto"/>
        <w:left w:val="none" w:sz="0" w:space="0" w:color="auto"/>
        <w:bottom w:val="none" w:sz="0" w:space="0" w:color="auto"/>
        <w:right w:val="none" w:sz="0" w:space="0" w:color="auto"/>
      </w:divBdr>
    </w:div>
    <w:div w:id="2095122488">
      <w:bodyDiv w:val="1"/>
      <w:marLeft w:val="0"/>
      <w:marRight w:val="0"/>
      <w:marTop w:val="0"/>
      <w:marBottom w:val="0"/>
      <w:divBdr>
        <w:top w:val="none" w:sz="0" w:space="0" w:color="auto"/>
        <w:left w:val="none" w:sz="0" w:space="0" w:color="auto"/>
        <w:bottom w:val="none" w:sz="0" w:space="0" w:color="auto"/>
        <w:right w:val="none" w:sz="0" w:space="0" w:color="auto"/>
      </w:divBdr>
    </w:div>
    <w:div w:id="2115707333">
      <w:bodyDiv w:val="1"/>
      <w:marLeft w:val="0"/>
      <w:marRight w:val="0"/>
      <w:marTop w:val="0"/>
      <w:marBottom w:val="0"/>
      <w:divBdr>
        <w:top w:val="none" w:sz="0" w:space="0" w:color="auto"/>
        <w:left w:val="none" w:sz="0" w:space="0" w:color="auto"/>
        <w:bottom w:val="none" w:sz="0" w:space="0" w:color="auto"/>
        <w:right w:val="none" w:sz="0" w:space="0" w:color="auto"/>
      </w:divBdr>
    </w:div>
    <w:div w:id="2119789656">
      <w:bodyDiv w:val="1"/>
      <w:marLeft w:val="0"/>
      <w:marRight w:val="0"/>
      <w:marTop w:val="0"/>
      <w:marBottom w:val="0"/>
      <w:divBdr>
        <w:top w:val="none" w:sz="0" w:space="0" w:color="auto"/>
        <w:left w:val="none" w:sz="0" w:space="0" w:color="auto"/>
        <w:bottom w:val="none" w:sz="0" w:space="0" w:color="auto"/>
        <w:right w:val="none" w:sz="0" w:space="0" w:color="auto"/>
      </w:divBdr>
    </w:div>
    <w:div w:id="21456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0d027aa833ae41e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SharedWithUsers xmlns="c5c798f1-d075-4c36-b7a4-617d8175f4e7">
      <UserInfo>
        <DisplayName>Krishna Kumar Bhavsar</DisplayName>
        <AccountId>128</AccountId>
        <AccountType/>
      </UserInfo>
      <UserInfo>
        <DisplayName>Azeem Shaikh</DisplayName>
        <AccountId>19</AccountId>
        <AccountType/>
      </UserInfo>
      <UserInfo>
        <DisplayName>Parmod Kumar</DisplayName>
        <AccountId>14</AccountId>
        <AccountType/>
      </UserInfo>
      <UserInfo>
        <DisplayName>Amardeep Singh</DisplayName>
        <AccountId>15</AccountId>
        <AccountType/>
      </UserInfo>
      <UserInfo>
        <DisplayName>Sudhir Karanth</DisplayName>
        <AccountId>23</AccountId>
        <AccountType/>
      </UserInfo>
      <UserInfo>
        <DisplayName>Vishal Rane</DisplayName>
        <AccountId>31</AccountId>
        <AccountType/>
      </UserInfo>
      <UserInfo>
        <DisplayName>Sumedha Chatterjee</DisplayName>
        <AccountId>24</AccountId>
        <AccountType/>
      </UserInfo>
      <UserInfo>
        <DisplayName>Amal Antony</DisplayName>
        <AccountId>16</AccountId>
        <AccountType/>
      </UserInfo>
    </SharedWithUsers>
  </documentManagement>
</p:properties>
</file>

<file path=customXml/itemProps1.xml><?xml version="1.0" encoding="utf-8"?>
<ds:datastoreItem xmlns:ds="http://schemas.openxmlformats.org/officeDocument/2006/customXml" ds:itemID="{BBD0D4FD-A529-4216-86B0-DE7513EA3D6E}"/>
</file>

<file path=customXml/itemProps2.xml><?xml version="1.0" encoding="utf-8"?>
<ds:datastoreItem xmlns:ds="http://schemas.openxmlformats.org/officeDocument/2006/customXml" ds:itemID="{33095667-066B-4F3D-B5B6-189530EDD37F}"/>
</file>

<file path=customXml/itemProps3.xml><?xml version="1.0" encoding="utf-8"?>
<ds:datastoreItem xmlns:ds="http://schemas.openxmlformats.org/officeDocument/2006/customXml" ds:itemID="{C42E9079-ED64-455E-A897-1315CFA8E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Sumedha Chatterjee</dc:creator>
  <keywords/>
  <dc:description/>
  <lastModifiedBy>Amal Antony</lastModifiedBy>
  <revision>314</revision>
  <dcterms:created xsi:type="dcterms:W3CDTF">2024-03-06T04:22:00.0000000Z</dcterms:created>
  <dcterms:modified xsi:type="dcterms:W3CDTF">2024-03-19T06:40:56.0330472Z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y fmtid="{D5CDD505-2E9C-101B-9397-08002B2CF9AE}" pid="3" name="MediaServiceImageTags">
    <vt:lpwstr/>
  </property>
</Properties>
</file>