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391" w:tblpY="-374"/>
        <w:tblW w:w="4150" w:type="dxa"/>
        <w:tblLook w:val="04A0" w:firstRow="1" w:lastRow="0" w:firstColumn="1" w:lastColumn="0" w:noHBand="0" w:noVBand="1"/>
      </w:tblPr>
      <w:tblGrid>
        <w:gridCol w:w="1530"/>
        <w:gridCol w:w="2620"/>
      </w:tblGrid>
      <w:tr w:rsidR="000C3CF6" w:rsidRPr="00B91F5E" w14:paraId="250825C0" w14:textId="77777777" w:rsidTr="00423243">
        <w:tc>
          <w:tcPr>
            <w:tcW w:w="4150" w:type="dxa"/>
            <w:gridSpan w:val="2"/>
          </w:tcPr>
          <w:p w14:paraId="396712A5" w14:textId="77777777" w:rsidR="000C3CF6" w:rsidRPr="00121815" w:rsidRDefault="000C3CF6" w:rsidP="00423243">
            <w:pPr>
              <w:pStyle w:val="Header"/>
              <w:numPr>
                <w:ilvl w:val="0"/>
                <w:numId w:val="10"/>
              </w:numPr>
              <w:ind w:left="430" w:hanging="43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Organization &amp; Workplace</w:t>
            </w:r>
          </w:p>
          <w:p w14:paraId="424325A6" w14:textId="6AB421E4" w:rsidR="000C3CF6" w:rsidRPr="00B91F5E" w:rsidRDefault="00354C01" w:rsidP="00423243">
            <w:pPr>
              <w:pStyle w:val="Header"/>
              <w:ind w:left="700" w:hanging="70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1.5</w:t>
            </w:r>
            <w:r w:rsidR="000C3CF6">
              <w:rPr>
                <w:color w:val="FF0000"/>
                <w:sz w:val="18"/>
                <w:szCs w:val="18"/>
              </w:rPr>
              <w:t xml:space="preserve">. </w:t>
            </w:r>
            <w:r w:rsidR="00423243">
              <w:rPr>
                <w:color w:val="FF0000"/>
                <w:sz w:val="18"/>
                <w:szCs w:val="18"/>
              </w:rPr>
              <w:t xml:space="preserve">   </w:t>
            </w:r>
            <w:r w:rsidR="000C3CF6">
              <w:rPr>
                <w:color w:val="FF0000"/>
                <w:sz w:val="18"/>
                <w:szCs w:val="18"/>
              </w:rPr>
              <w:t xml:space="preserve">Cafeteria </w:t>
            </w:r>
            <w:r w:rsidR="00365A35">
              <w:rPr>
                <w:color w:val="FF0000"/>
                <w:sz w:val="18"/>
                <w:szCs w:val="18"/>
              </w:rPr>
              <w:t>Policy</w:t>
            </w:r>
          </w:p>
        </w:tc>
      </w:tr>
      <w:tr w:rsidR="000C3CF6" w:rsidRPr="00B91F5E" w14:paraId="4F136CB9" w14:textId="77777777" w:rsidTr="00423243">
        <w:tc>
          <w:tcPr>
            <w:tcW w:w="1530" w:type="dxa"/>
          </w:tcPr>
          <w:p w14:paraId="449D056D" w14:textId="77777777" w:rsidR="000C3CF6" w:rsidRPr="00B91F5E" w:rsidRDefault="000C3CF6" w:rsidP="00423243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Owner</w:t>
            </w:r>
          </w:p>
        </w:tc>
        <w:tc>
          <w:tcPr>
            <w:tcW w:w="2620" w:type="dxa"/>
          </w:tcPr>
          <w:p w14:paraId="56E5F5CC" w14:textId="77777777" w:rsidR="000C3CF6" w:rsidRPr="00B91F5E" w:rsidRDefault="000C3CF6" w:rsidP="00423243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Real Estate &amp; Administration</w:t>
            </w:r>
          </w:p>
        </w:tc>
      </w:tr>
      <w:tr w:rsidR="000C3CF6" w:rsidRPr="00B91F5E" w14:paraId="351043BD" w14:textId="77777777" w:rsidTr="00423243">
        <w:tc>
          <w:tcPr>
            <w:tcW w:w="1530" w:type="dxa"/>
          </w:tcPr>
          <w:p w14:paraId="373ED857" w14:textId="77777777" w:rsidR="000C3CF6" w:rsidRPr="00B91F5E" w:rsidRDefault="000C3CF6" w:rsidP="00423243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Approved By</w:t>
            </w:r>
          </w:p>
        </w:tc>
        <w:tc>
          <w:tcPr>
            <w:tcW w:w="2620" w:type="dxa"/>
          </w:tcPr>
          <w:p w14:paraId="00FE4100" w14:textId="6D18882C" w:rsidR="000C3CF6" w:rsidRPr="00B91F5E" w:rsidRDefault="00CF5D39" w:rsidP="0042324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CPO, CFO, CEO</w:t>
            </w:r>
          </w:p>
        </w:tc>
      </w:tr>
      <w:tr w:rsidR="000C3CF6" w:rsidRPr="00B91F5E" w14:paraId="7BF817B2" w14:textId="77777777" w:rsidTr="00423243">
        <w:tc>
          <w:tcPr>
            <w:tcW w:w="1530" w:type="dxa"/>
          </w:tcPr>
          <w:p w14:paraId="4C037FFA" w14:textId="77777777" w:rsidR="000C3CF6" w:rsidRPr="00B91F5E" w:rsidRDefault="000C3CF6" w:rsidP="00423243">
            <w:pPr>
              <w:pStyle w:val="Header"/>
              <w:rPr>
                <w:sz w:val="18"/>
                <w:szCs w:val="18"/>
              </w:rPr>
            </w:pPr>
            <w:r w:rsidRPr="00B91F5E">
              <w:rPr>
                <w:sz w:val="18"/>
                <w:szCs w:val="18"/>
              </w:rPr>
              <w:t>Version 1.0</w:t>
            </w:r>
          </w:p>
        </w:tc>
        <w:tc>
          <w:tcPr>
            <w:tcW w:w="2620" w:type="dxa"/>
          </w:tcPr>
          <w:p w14:paraId="3D5188C1" w14:textId="044AC230" w:rsidR="000C3CF6" w:rsidRPr="00B91F5E" w:rsidRDefault="00876482" w:rsidP="0042324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01/06</w:t>
            </w:r>
            <w:r w:rsidR="00F95E27">
              <w:rPr>
                <w:sz w:val="18"/>
                <w:szCs w:val="18"/>
              </w:rPr>
              <w:t>/2017</w:t>
            </w:r>
          </w:p>
        </w:tc>
      </w:tr>
      <w:tr w:rsidR="00F95E27" w:rsidRPr="00B91F5E" w14:paraId="720F435A" w14:textId="77777777" w:rsidTr="00423243">
        <w:tc>
          <w:tcPr>
            <w:tcW w:w="1530" w:type="dxa"/>
          </w:tcPr>
          <w:p w14:paraId="588692C0" w14:textId="1C01B50B" w:rsidR="00F95E27" w:rsidRPr="00B91F5E" w:rsidRDefault="00F95E27" w:rsidP="0042324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 2.0</w:t>
            </w:r>
          </w:p>
        </w:tc>
        <w:tc>
          <w:tcPr>
            <w:tcW w:w="2620" w:type="dxa"/>
          </w:tcPr>
          <w:p w14:paraId="3DB8B547" w14:textId="09090976" w:rsidR="00F95E27" w:rsidRDefault="00F95E27" w:rsidP="00423243">
            <w:pPr>
              <w:pStyle w:val="Head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01/06/2018</w:t>
            </w:r>
          </w:p>
        </w:tc>
      </w:tr>
    </w:tbl>
    <w:p w14:paraId="777D356E" w14:textId="3634E0E3" w:rsidR="00C9053A" w:rsidRDefault="00C9053A" w:rsidP="009B44E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  <w:lang w:val="en-GB"/>
        </w:rPr>
      </w:pPr>
    </w:p>
    <w:p w14:paraId="25A4376A" w14:textId="6BB69CCF" w:rsidR="00D4665F" w:rsidRDefault="00D4665F" w:rsidP="009B44E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  <w:lang w:val="en-GB"/>
        </w:rPr>
      </w:pPr>
    </w:p>
    <w:p w14:paraId="3A1EFE8E" w14:textId="6A77FA8E" w:rsidR="007E0EB0" w:rsidRPr="009B44E5" w:rsidRDefault="00354C01" w:rsidP="009B44E5">
      <w:pPr>
        <w:pBdr>
          <w:bottom w:val="single" w:sz="4" w:space="1" w:color="auto"/>
        </w:pBdr>
        <w:spacing w:after="160" w:line="259" w:lineRule="auto"/>
        <w:jc w:val="both"/>
        <w:rPr>
          <w:b/>
          <w:sz w:val="36"/>
          <w:szCs w:val="32"/>
        </w:rPr>
      </w:pPr>
      <w:r>
        <w:rPr>
          <w:b/>
          <w:sz w:val="36"/>
          <w:szCs w:val="32"/>
          <w:lang w:val="en-GB"/>
        </w:rPr>
        <w:t>1.5</w:t>
      </w:r>
      <w:r w:rsidR="002A69A6">
        <w:rPr>
          <w:b/>
          <w:sz w:val="36"/>
          <w:szCs w:val="32"/>
          <w:lang w:val="en-GB"/>
        </w:rPr>
        <w:t xml:space="preserve">. </w:t>
      </w:r>
      <w:r w:rsidR="00B91F5E">
        <w:rPr>
          <w:b/>
          <w:sz w:val="36"/>
          <w:szCs w:val="32"/>
          <w:lang w:val="en-GB"/>
        </w:rPr>
        <w:t>C</w:t>
      </w:r>
      <w:r w:rsidR="007E11A5">
        <w:rPr>
          <w:b/>
          <w:sz w:val="36"/>
          <w:szCs w:val="32"/>
          <w:lang w:val="en-GB"/>
        </w:rPr>
        <w:t>af</w:t>
      </w:r>
      <w:r w:rsidR="004064BB">
        <w:rPr>
          <w:b/>
          <w:sz w:val="36"/>
          <w:szCs w:val="32"/>
          <w:lang w:val="en-GB"/>
        </w:rPr>
        <w:t>eteria</w:t>
      </w:r>
      <w:r w:rsidR="007E11A5">
        <w:rPr>
          <w:b/>
          <w:sz w:val="36"/>
          <w:szCs w:val="32"/>
          <w:lang w:val="en-GB"/>
        </w:rPr>
        <w:t xml:space="preserve"> </w:t>
      </w:r>
      <w:r w:rsidR="004D3279" w:rsidRPr="004D3279">
        <w:rPr>
          <w:b/>
          <w:sz w:val="36"/>
          <w:szCs w:val="32"/>
        </w:rPr>
        <w:t>Policy</w:t>
      </w:r>
    </w:p>
    <w:p w14:paraId="1BFD9183" w14:textId="74361359" w:rsidR="00295442" w:rsidRPr="004C5473" w:rsidRDefault="004D3279" w:rsidP="00431814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4C5473">
        <w:rPr>
          <w:rFonts w:cstheme="minorHAnsi"/>
          <w:b/>
          <w:color w:val="FF0000"/>
        </w:rPr>
        <w:t>Features</w:t>
      </w:r>
    </w:p>
    <w:p w14:paraId="4FB32C2C" w14:textId="7BDE1D90" w:rsidR="00115CD0" w:rsidRPr="00431814" w:rsidRDefault="00115CD0" w:rsidP="00431814">
      <w:pPr>
        <w:pStyle w:val="ListParagraph"/>
        <w:numPr>
          <w:ilvl w:val="2"/>
          <w:numId w:val="11"/>
        </w:numPr>
        <w:tabs>
          <w:tab w:val="left" w:pos="1004"/>
        </w:tabs>
        <w:spacing w:after="0"/>
        <w:jc w:val="both"/>
        <w:rPr>
          <w:b/>
        </w:rPr>
      </w:pPr>
      <w:r w:rsidRPr="00431814">
        <w:rPr>
          <w:b/>
          <w:bCs/>
          <w:i/>
          <w:iCs/>
        </w:rPr>
        <w:t xml:space="preserve">Meal Details </w:t>
      </w:r>
    </w:p>
    <w:p w14:paraId="20A83CFB" w14:textId="10EA7EAB" w:rsidR="00DB24B2" w:rsidRDefault="00546A9D" w:rsidP="00431814">
      <w:pPr>
        <w:pStyle w:val="ListParagraph"/>
        <w:numPr>
          <w:ilvl w:val="3"/>
          <w:numId w:val="11"/>
        </w:numPr>
        <w:tabs>
          <w:tab w:val="left" w:pos="1004"/>
        </w:tabs>
        <w:spacing w:after="0"/>
        <w:jc w:val="both"/>
      </w:pPr>
      <w:r>
        <w:rPr>
          <w:rFonts w:ascii="Calibri" w:hAnsi="Calibri" w:cs="Calibri"/>
          <w:color w:val="000000"/>
        </w:rPr>
        <w:t>You can avail lunch at the Jazz Cafeteria or Jazz Lounge premises</w:t>
      </w:r>
      <w:r w:rsidR="00292D89" w:rsidRPr="00115CD0">
        <w:t xml:space="preserve">. </w:t>
      </w:r>
    </w:p>
    <w:p w14:paraId="739607CF" w14:textId="1D7F2FF3" w:rsidR="00431814" w:rsidRDefault="0019106F" w:rsidP="00431814">
      <w:pPr>
        <w:pStyle w:val="ListParagraph"/>
        <w:numPr>
          <w:ilvl w:val="3"/>
          <w:numId w:val="11"/>
        </w:numPr>
        <w:tabs>
          <w:tab w:val="left" w:pos="1004"/>
        </w:tabs>
        <w:spacing w:after="0"/>
        <w:jc w:val="both"/>
      </w:pPr>
      <w:r>
        <w:t xml:space="preserve">Subsidy is available on lunch menu only as </w:t>
      </w:r>
      <w:r w:rsidR="00DB24B2">
        <w:t>per rates presented in Annexure.</w:t>
      </w:r>
    </w:p>
    <w:p w14:paraId="282BF7FD" w14:textId="3DFB7D52" w:rsidR="000A3D00" w:rsidRDefault="00292D89" w:rsidP="00431814">
      <w:pPr>
        <w:pStyle w:val="ListParagraph"/>
        <w:numPr>
          <w:ilvl w:val="3"/>
          <w:numId w:val="11"/>
        </w:numPr>
        <w:tabs>
          <w:tab w:val="left" w:pos="1004"/>
        </w:tabs>
        <w:spacing w:after="0"/>
        <w:jc w:val="both"/>
      </w:pPr>
      <w:r w:rsidRPr="00115CD0">
        <w:t xml:space="preserve">The daily lunch </w:t>
      </w:r>
      <w:r w:rsidR="00DB24B2">
        <w:t>menu is defined and available on People Hub</w:t>
      </w:r>
      <w:r w:rsidRPr="00115CD0">
        <w:t>.</w:t>
      </w:r>
    </w:p>
    <w:p w14:paraId="033FDEC5" w14:textId="77777777" w:rsidR="00C409E5" w:rsidRPr="009F3F44" w:rsidRDefault="00C409E5" w:rsidP="00431814">
      <w:pPr>
        <w:tabs>
          <w:tab w:val="left" w:pos="1004"/>
        </w:tabs>
        <w:spacing w:after="0"/>
        <w:ind w:left="360"/>
        <w:jc w:val="both"/>
      </w:pPr>
    </w:p>
    <w:p w14:paraId="4B6E8E8B" w14:textId="21006B95" w:rsidR="00115CD0" w:rsidRPr="00B76EF9" w:rsidRDefault="00115CD0" w:rsidP="00431814">
      <w:pPr>
        <w:tabs>
          <w:tab w:val="left" w:pos="1004"/>
        </w:tabs>
        <w:spacing w:after="0"/>
        <w:jc w:val="both"/>
        <w:rPr>
          <w:b/>
          <w:color w:val="FF0000"/>
        </w:rPr>
      </w:pPr>
      <w:r w:rsidRPr="00B76EF9">
        <w:rPr>
          <w:b/>
          <w:bCs/>
          <w:color w:val="FF0000"/>
        </w:rPr>
        <w:t>Useful Notes</w:t>
      </w:r>
    </w:p>
    <w:p w14:paraId="333FD2AB" w14:textId="3DFC1953" w:rsidR="00930962" w:rsidRDefault="00DB24B2" w:rsidP="00930962">
      <w:pPr>
        <w:pStyle w:val="ListParagraph"/>
        <w:numPr>
          <w:ilvl w:val="2"/>
          <w:numId w:val="11"/>
        </w:numPr>
        <w:tabs>
          <w:tab w:val="left" w:pos="1004"/>
        </w:tabs>
        <w:spacing w:after="0"/>
        <w:jc w:val="both"/>
      </w:pPr>
      <w:r>
        <w:t xml:space="preserve">Meal charges, as per </w:t>
      </w:r>
      <w:r w:rsidR="00292D89" w:rsidRPr="00115CD0">
        <w:t>usage, are adjusted through the monthly payroll for employees and stipend for interns.</w:t>
      </w:r>
      <w:r>
        <w:t xml:space="preserve"> Subsidies where applicable are mentioned in Annexure.</w:t>
      </w:r>
    </w:p>
    <w:p w14:paraId="548CAE5E" w14:textId="22257917" w:rsidR="00147B3D" w:rsidRDefault="00147B3D" w:rsidP="00147B3D">
      <w:pPr>
        <w:pStyle w:val="ListParagraph"/>
        <w:numPr>
          <w:ilvl w:val="2"/>
          <w:numId w:val="11"/>
        </w:numPr>
        <w:tabs>
          <w:tab w:val="left" w:pos="1004"/>
        </w:tabs>
        <w:spacing w:after="0"/>
        <w:jc w:val="both"/>
      </w:pPr>
      <w:r w:rsidRPr="00147B3D">
        <w:t>Second meal and guest meals would be charged at full rate</w:t>
      </w:r>
      <w:r w:rsidR="00DF248E">
        <w:t>.</w:t>
      </w:r>
    </w:p>
    <w:p w14:paraId="04D283B8" w14:textId="563DD220" w:rsidR="00930962" w:rsidRDefault="00292D89" w:rsidP="00930962">
      <w:pPr>
        <w:pStyle w:val="ListParagraph"/>
        <w:numPr>
          <w:ilvl w:val="2"/>
          <w:numId w:val="11"/>
        </w:numPr>
        <w:tabs>
          <w:tab w:val="left" w:pos="1004"/>
        </w:tabs>
        <w:spacing w:after="0"/>
        <w:jc w:val="both"/>
      </w:pPr>
      <w:r w:rsidRPr="00115CD0">
        <w:t xml:space="preserve">In case you are required to work on </w:t>
      </w:r>
      <w:proofErr w:type="spellStart"/>
      <w:r w:rsidRPr="00115CD0">
        <w:t>gazetted</w:t>
      </w:r>
      <w:proofErr w:type="spellEnd"/>
      <w:r w:rsidRPr="00115CD0">
        <w:t xml:space="preserve"> holidays or during Ramadan meal times (</w:t>
      </w:r>
      <w:proofErr w:type="spellStart"/>
      <w:r w:rsidRPr="00115CD0">
        <w:t>Sehri</w:t>
      </w:r>
      <w:proofErr w:type="spellEnd"/>
      <w:r w:rsidRPr="00115CD0">
        <w:t xml:space="preserve"> and/or Iftar), you can avail the meal option by informing the </w:t>
      </w:r>
      <w:r w:rsidR="00DB24B2">
        <w:t>Admin</w:t>
      </w:r>
      <w:r w:rsidRPr="00115CD0">
        <w:t xml:space="preserve"> team beforehand.</w:t>
      </w:r>
    </w:p>
    <w:p w14:paraId="620F0DCA" w14:textId="0A53C97F" w:rsidR="00AB4325" w:rsidRDefault="00292D89" w:rsidP="00930962">
      <w:pPr>
        <w:pStyle w:val="ListParagraph"/>
        <w:numPr>
          <w:ilvl w:val="2"/>
          <w:numId w:val="11"/>
        </w:numPr>
        <w:tabs>
          <w:tab w:val="left" w:pos="1004"/>
        </w:tabs>
        <w:spacing w:after="0"/>
        <w:jc w:val="both"/>
      </w:pPr>
      <w:r w:rsidRPr="00115CD0">
        <w:t>For employees with disabilities, the Cafeteria Team will serve lunch at designated areas to ensure convenience.</w:t>
      </w:r>
    </w:p>
    <w:p w14:paraId="4E705BDA" w14:textId="30C2E255" w:rsidR="00745B77" w:rsidRPr="006B4FDE" w:rsidRDefault="00546A9D" w:rsidP="000A4699">
      <w:pPr>
        <w:pStyle w:val="ListParagraph"/>
        <w:numPr>
          <w:ilvl w:val="2"/>
          <w:numId w:val="11"/>
        </w:numPr>
        <w:tabs>
          <w:tab w:val="left" w:pos="1004"/>
        </w:tabs>
        <w:spacing w:after="0"/>
        <w:jc w:val="both"/>
      </w:pPr>
      <w:r>
        <w:rPr>
          <w:rFonts w:ascii="Calibri" w:hAnsi="Calibri" w:cs="Calibri"/>
          <w:color w:val="000000"/>
        </w:rPr>
        <w:t>Meal Subsidy (where applicable) can be availed once a day only, irrespective of the café or city.</w:t>
      </w:r>
      <w:bookmarkStart w:id="0" w:name="_GoBack"/>
      <w:bookmarkEnd w:id="0"/>
    </w:p>
    <w:sectPr w:rsidR="00745B77" w:rsidRPr="006B4FDE" w:rsidSect="00731DA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B887E" w14:textId="77777777" w:rsidR="00256AAE" w:rsidRDefault="00256AAE" w:rsidP="005F555F">
      <w:pPr>
        <w:spacing w:after="0" w:line="240" w:lineRule="auto"/>
      </w:pPr>
      <w:r>
        <w:separator/>
      </w:r>
    </w:p>
  </w:endnote>
  <w:endnote w:type="continuationSeparator" w:id="0">
    <w:p w14:paraId="2EBB68DB" w14:textId="77777777" w:rsidR="00256AAE" w:rsidRDefault="00256AAE" w:rsidP="005F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0154584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7DC4F76D" w14:textId="77777777" w:rsidR="000B0480" w:rsidRDefault="000B048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54D1CFD" wp14:editId="5A5DF1D9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7239E0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5Ti0y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8551D77" w14:textId="5677E78D" w:rsidR="000B0480" w:rsidRPr="008D68BA" w:rsidRDefault="000B0480">
        <w:pPr>
          <w:pStyle w:val="Footer"/>
          <w:jc w:val="center"/>
          <w:rPr>
            <w:rFonts w:cstheme="minorHAnsi"/>
            <w:noProof/>
          </w:rPr>
        </w:pPr>
        <w:r>
          <w:tab/>
        </w:r>
        <w:r>
          <w:tab/>
        </w:r>
        <w:r w:rsidRPr="008D68BA">
          <w:rPr>
            <w:rFonts w:cstheme="minorHAnsi"/>
          </w:rPr>
          <w:fldChar w:fldCharType="begin"/>
        </w:r>
        <w:r w:rsidRPr="008D68BA">
          <w:rPr>
            <w:rFonts w:cstheme="minorHAnsi"/>
          </w:rPr>
          <w:instrText xml:space="preserve"> PAGE    \* MERGEFORMAT </w:instrText>
        </w:r>
        <w:r w:rsidRPr="008D68BA">
          <w:rPr>
            <w:rFonts w:cstheme="minorHAnsi"/>
          </w:rPr>
          <w:fldChar w:fldCharType="separate"/>
        </w:r>
        <w:r w:rsidR="00F95E27">
          <w:rPr>
            <w:rFonts w:cstheme="minorHAnsi"/>
            <w:noProof/>
          </w:rPr>
          <w:t>1</w:t>
        </w:r>
        <w:r w:rsidRPr="008D68BA">
          <w:rPr>
            <w:rFonts w:cstheme="minorHAnsi"/>
            <w:noProof/>
          </w:rPr>
          <w:fldChar w:fldCharType="end"/>
        </w:r>
      </w:p>
      <w:p w14:paraId="4458244A" w14:textId="10209C40" w:rsidR="000B0480" w:rsidRPr="008D68BA" w:rsidRDefault="000B0480" w:rsidP="000B0480">
        <w:pPr>
          <w:pStyle w:val="Footer"/>
          <w:rPr>
            <w:rFonts w:cstheme="minorHAnsi"/>
            <w:i/>
            <w:color w:val="A6A6A6" w:themeColor="background1" w:themeShade="A6"/>
            <w:sz w:val="16"/>
            <w:szCs w:val="16"/>
          </w:rPr>
        </w:pPr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The Company, reserves the right to change the said applicable policy (</w:t>
        </w:r>
        <w:proofErr w:type="spellStart"/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ies</w:t>
        </w:r>
        <w:proofErr w:type="spellEnd"/>
        <w:r w:rsidRPr="008D68BA">
          <w:rPr>
            <w:rFonts w:cstheme="minorHAnsi"/>
            <w:i/>
            <w:color w:val="A6A6A6" w:themeColor="background1" w:themeShade="A6"/>
            <w:sz w:val="16"/>
            <w:szCs w:val="16"/>
          </w:rPr>
          <w:t>), rules and regulations at its entire discretion, without advance notice, in which case your employment shall be governed by such revised rules and regulations</w:t>
        </w:r>
      </w:p>
    </w:sdtContent>
  </w:sdt>
  <w:p w14:paraId="0474FE5B" w14:textId="77777777" w:rsidR="005F555F" w:rsidRPr="000B0480" w:rsidRDefault="005F555F" w:rsidP="00F9592A">
    <w:pPr>
      <w:pStyle w:val="Footer"/>
      <w:jc w:val="center"/>
      <w:rPr>
        <w:rFonts w:asciiTheme="majorHAnsi" w:hAnsiTheme="majorHAnsi" w:cstheme="majorHAnsi"/>
        <w:i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D598" w14:textId="77777777" w:rsidR="00256AAE" w:rsidRDefault="00256AAE" w:rsidP="005F555F">
      <w:pPr>
        <w:spacing w:after="0" w:line="240" w:lineRule="auto"/>
      </w:pPr>
      <w:r>
        <w:separator/>
      </w:r>
    </w:p>
  </w:footnote>
  <w:footnote w:type="continuationSeparator" w:id="0">
    <w:p w14:paraId="3F2185BF" w14:textId="77777777" w:rsidR="00256AAE" w:rsidRDefault="00256AAE" w:rsidP="005F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8A238" w14:textId="77777777" w:rsidR="00B63701" w:rsidRDefault="006B4FDE">
    <w:pPr>
      <w:pStyle w:val="Header"/>
    </w:pPr>
    <w:r>
      <w:rPr>
        <w:noProof/>
      </w:rPr>
      <w:pict w14:anchorId="11F2F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425547" o:spid="_x0000_s2050" type="#_x0000_t75" style="position:absolute;margin-left:0;margin-top:0;width:241.45pt;height:199.2pt;z-index:-251657216;mso-position-horizontal:center;mso-position-horizontal-relative:margin;mso-position-vertical:center;mso-position-vertical-relative:margin" o:allowincell="f">
          <v:imagedata r:id="rId1" o:title="Jazz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5DD3" w14:textId="4B076B0A" w:rsidR="00B63701" w:rsidRDefault="006B4FDE" w:rsidP="00713AC5">
    <w:pPr>
      <w:pStyle w:val="Header"/>
      <w:jc w:val="right"/>
    </w:pPr>
    <w:r>
      <w:rPr>
        <w:noProof/>
      </w:rPr>
      <w:pict w14:anchorId="31500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425548" o:spid="_x0000_s2051" type="#_x0000_t75" style="position:absolute;left:0;text-align:left;margin-left:0;margin-top:0;width:241.45pt;height:199.2pt;z-index:-251656192;mso-position-horizontal:center;mso-position-horizontal-relative:margin;mso-position-vertical:center;mso-position-vertical-relative:margin" o:allowincell="f">
          <v:imagedata r:id="rId1" o:title="Jazz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AE6C" w14:textId="77777777" w:rsidR="00B63701" w:rsidRDefault="006B4FDE">
    <w:pPr>
      <w:pStyle w:val="Header"/>
    </w:pPr>
    <w:r>
      <w:rPr>
        <w:noProof/>
      </w:rPr>
      <w:pict w14:anchorId="6113E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425546" o:spid="_x0000_s2049" type="#_x0000_t75" style="position:absolute;margin-left:0;margin-top:0;width:241.45pt;height:199.2pt;z-index:-251658240;mso-position-horizontal:center;mso-position-horizontal-relative:margin;mso-position-vertical:center;mso-position-vertical-relative:margin" o:allowincell="f">
          <v:imagedata r:id="rId1" o:title="Jazz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BB8"/>
    <w:multiLevelType w:val="hybridMultilevel"/>
    <w:tmpl w:val="E2BA93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076F9"/>
    <w:multiLevelType w:val="multilevel"/>
    <w:tmpl w:val="159EA7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2819047B"/>
    <w:multiLevelType w:val="hybridMultilevel"/>
    <w:tmpl w:val="37F04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E3944"/>
    <w:multiLevelType w:val="hybridMultilevel"/>
    <w:tmpl w:val="3C38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96843"/>
    <w:multiLevelType w:val="multilevel"/>
    <w:tmpl w:val="3572C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58234E"/>
    <w:multiLevelType w:val="multilevel"/>
    <w:tmpl w:val="FBDE3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FF0000"/>
      </w:rPr>
    </w:lvl>
  </w:abstractNum>
  <w:abstractNum w:abstractNumId="6" w15:restartNumberingAfterBreak="0">
    <w:nsid w:val="54465780"/>
    <w:multiLevelType w:val="hybridMultilevel"/>
    <w:tmpl w:val="47981B1A"/>
    <w:lvl w:ilvl="0" w:tplc="1D361F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30AB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E762B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FE63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CC4388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C0A7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3CDC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9E8449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4CF0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1C4D86"/>
    <w:multiLevelType w:val="hybridMultilevel"/>
    <w:tmpl w:val="C9463F82"/>
    <w:lvl w:ilvl="0" w:tplc="D48EEC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AA8B0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BB458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A7C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6DA4BF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7078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52B8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4C3A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0B25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152841"/>
    <w:multiLevelType w:val="hybridMultilevel"/>
    <w:tmpl w:val="F1E2FA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D3E2A"/>
    <w:multiLevelType w:val="multilevel"/>
    <w:tmpl w:val="EB9E9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10" w15:restartNumberingAfterBreak="0">
    <w:nsid w:val="7FEF387E"/>
    <w:multiLevelType w:val="hybridMultilevel"/>
    <w:tmpl w:val="D8E0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79"/>
    <w:rsid w:val="00000684"/>
    <w:rsid w:val="000009AA"/>
    <w:rsid w:val="00010D70"/>
    <w:rsid w:val="0002062C"/>
    <w:rsid w:val="000224D7"/>
    <w:rsid w:val="00026802"/>
    <w:rsid w:val="00046DBE"/>
    <w:rsid w:val="000504FF"/>
    <w:rsid w:val="00053558"/>
    <w:rsid w:val="00054CC4"/>
    <w:rsid w:val="00056EE7"/>
    <w:rsid w:val="0006710D"/>
    <w:rsid w:val="00084AD4"/>
    <w:rsid w:val="00095A54"/>
    <w:rsid w:val="00095C93"/>
    <w:rsid w:val="000A17C2"/>
    <w:rsid w:val="000A3D00"/>
    <w:rsid w:val="000A4448"/>
    <w:rsid w:val="000A4699"/>
    <w:rsid w:val="000A4F1D"/>
    <w:rsid w:val="000B0480"/>
    <w:rsid w:val="000B1D91"/>
    <w:rsid w:val="000B6B01"/>
    <w:rsid w:val="000B7C82"/>
    <w:rsid w:val="000C01E2"/>
    <w:rsid w:val="000C3CF6"/>
    <w:rsid w:val="000C4AFC"/>
    <w:rsid w:val="000C6F98"/>
    <w:rsid w:val="000D4615"/>
    <w:rsid w:val="000F0140"/>
    <w:rsid w:val="00100645"/>
    <w:rsid w:val="00105257"/>
    <w:rsid w:val="00111151"/>
    <w:rsid w:val="0011381F"/>
    <w:rsid w:val="0011542F"/>
    <w:rsid w:val="00115CD0"/>
    <w:rsid w:val="00126B2C"/>
    <w:rsid w:val="00131ED1"/>
    <w:rsid w:val="00137E26"/>
    <w:rsid w:val="001403ED"/>
    <w:rsid w:val="001413A7"/>
    <w:rsid w:val="00142104"/>
    <w:rsid w:val="00144611"/>
    <w:rsid w:val="0014476E"/>
    <w:rsid w:val="00147B3D"/>
    <w:rsid w:val="001555AE"/>
    <w:rsid w:val="0016299A"/>
    <w:rsid w:val="001873AE"/>
    <w:rsid w:val="001878C7"/>
    <w:rsid w:val="0019106F"/>
    <w:rsid w:val="001A224E"/>
    <w:rsid w:val="001B6C85"/>
    <w:rsid w:val="001C1429"/>
    <w:rsid w:val="001D2082"/>
    <w:rsid w:val="001E3147"/>
    <w:rsid w:val="001F08AA"/>
    <w:rsid w:val="001F70F9"/>
    <w:rsid w:val="001F724C"/>
    <w:rsid w:val="002001F8"/>
    <w:rsid w:val="00202F06"/>
    <w:rsid w:val="00203D82"/>
    <w:rsid w:val="00204E4E"/>
    <w:rsid w:val="00214535"/>
    <w:rsid w:val="0021567F"/>
    <w:rsid w:val="00221B11"/>
    <w:rsid w:val="002351D4"/>
    <w:rsid w:val="002417E6"/>
    <w:rsid w:val="00256AAE"/>
    <w:rsid w:val="00267506"/>
    <w:rsid w:val="00271EE9"/>
    <w:rsid w:val="0027586B"/>
    <w:rsid w:val="00292D89"/>
    <w:rsid w:val="00293312"/>
    <w:rsid w:val="00294443"/>
    <w:rsid w:val="00294EA0"/>
    <w:rsid w:val="00295442"/>
    <w:rsid w:val="002A69A6"/>
    <w:rsid w:val="002B2441"/>
    <w:rsid w:val="002B7BC9"/>
    <w:rsid w:val="002C49E2"/>
    <w:rsid w:val="002C739B"/>
    <w:rsid w:val="002D3CDF"/>
    <w:rsid w:val="002E1A1F"/>
    <w:rsid w:val="002F4A8B"/>
    <w:rsid w:val="002F6211"/>
    <w:rsid w:val="002F6DE8"/>
    <w:rsid w:val="002F7D9D"/>
    <w:rsid w:val="00301BBB"/>
    <w:rsid w:val="00303441"/>
    <w:rsid w:val="003043BE"/>
    <w:rsid w:val="003056ED"/>
    <w:rsid w:val="00306889"/>
    <w:rsid w:val="00312DC6"/>
    <w:rsid w:val="003151C2"/>
    <w:rsid w:val="00317AB3"/>
    <w:rsid w:val="00325C98"/>
    <w:rsid w:val="003403BB"/>
    <w:rsid w:val="00341342"/>
    <w:rsid w:val="00354C01"/>
    <w:rsid w:val="003570E2"/>
    <w:rsid w:val="00365A35"/>
    <w:rsid w:val="003665BF"/>
    <w:rsid w:val="00370968"/>
    <w:rsid w:val="00373CAF"/>
    <w:rsid w:val="0038173F"/>
    <w:rsid w:val="00387C97"/>
    <w:rsid w:val="00390159"/>
    <w:rsid w:val="003935FB"/>
    <w:rsid w:val="003A414D"/>
    <w:rsid w:val="003B0AB3"/>
    <w:rsid w:val="003C0B68"/>
    <w:rsid w:val="003D71B4"/>
    <w:rsid w:val="003E1AF8"/>
    <w:rsid w:val="003E2113"/>
    <w:rsid w:val="003E5FA8"/>
    <w:rsid w:val="003F4A56"/>
    <w:rsid w:val="004064BB"/>
    <w:rsid w:val="004123BE"/>
    <w:rsid w:val="00412F7C"/>
    <w:rsid w:val="004159AF"/>
    <w:rsid w:val="00423243"/>
    <w:rsid w:val="00431814"/>
    <w:rsid w:val="00436F70"/>
    <w:rsid w:val="00452CC2"/>
    <w:rsid w:val="00453B67"/>
    <w:rsid w:val="0046613D"/>
    <w:rsid w:val="00470EA8"/>
    <w:rsid w:val="004726F2"/>
    <w:rsid w:val="004825DD"/>
    <w:rsid w:val="004874E0"/>
    <w:rsid w:val="00494654"/>
    <w:rsid w:val="00495F9A"/>
    <w:rsid w:val="004A70ED"/>
    <w:rsid w:val="004A7F89"/>
    <w:rsid w:val="004B3EBB"/>
    <w:rsid w:val="004B5BFA"/>
    <w:rsid w:val="004C5473"/>
    <w:rsid w:val="004C76B2"/>
    <w:rsid w:val="004D2092"/>
    <w:rsid w:val="004D3279"/>
    <w:rsid w:val="004D5438"/>
    <w:rsid w:val="004E03A7"/>
    <w:rsid w:val="004F3101"/>
    <w:rsid w:val="004F3D40"/>
    <w:rsid w:val="004F71D0"/>
    <w:rsid w:val="00505B16"/>
    <w:rsid w:val="00506E09"/>
    <w:rsid w:val="005210DD"/>
    <w:rsid w:val="005211E0"/>
    <w:rsid w:val="00524434"/>
    <w:rsid w:val="00525EAC"/>
    <w:rsid w:val="00525F4E"/>
    <w:rsid w:val="00527CFA"/>
    <w:rsid w:val="00543B38"/>
    <w:rsid w:val="00546A9D"/>
    <w:rsid w:val="005531DB"/>
    <w:rsid w:val="00571220"/>
    <w:rsid w:val="005802A8"/>
    <w:rsid w:val="005913B2"/>
    <w:rsid w:val="005A22EE"/>
    <w:rsid w:val="005B5F76"/>
    <w:rsid w:val="005C1D28"/>
    <w:rsid w:val="005D4935"/>
    <w:rsid w:val="005F003A"/>
    <w:rsid w:val="005F3EF2"/>
    <w:rsid w:val="005F555F"/>
    <w:rsid w:val="005F55D6"/>
    <w:rsid w:val="006013BA"/>
    <w:rsid w:val="00605B38"/>
    <w:rsid w:val="00606F8F"/>
    <w:rsid w:val="00610998"/>
    <w:rsid w:val="00611FFB"/>
    <w:rsid w:val="00623B42"/>
    <w:rsid w:val="00623F7E"/>
    <w:rsid w:val="00631BED"/>
    <w:rsid w:val="00641467"/>
    <w:rsid w:val="00641678"/>
    <w:rsid w:val="00657A4B"/>
    <w:rsid w:val="0066074F"/>
    <w:rsid w:val="00667399"/>
    <w:rsid w:val="00676067"/>
    <w:rsid w:val="006A2826"/>
    <w:rsid w:val="006A5571"/>
    <w:rsid w:val="006A6BE0"/>
    <w:rsid w:val="006B3DFA"/>
    <w:rsid w:val="006B4FDE"/>
    <w:rsid w:val="006C3A78"/>
    <w:rsid w:val="006C7A6F"/>
    <w:rsid w:val="006E7D23"/>
    <w:rsid w:val="006F08DD"/>
    <w:rsid w:val="006F4C0A"/>
    <w:rsid w:val="00713AC5"/>
    <w:rsid w:val="0071756E"/>
    <w:rsid w:val="00717932"/>
    <w:rsid w:val="007222E2"/>
    <w:rsid w:val="0072271D"/>
    <w:rsid w:val="00731DA8"/>
    <w:rsid w:val="00745B77"/>
    <w:rsid w:val="00776BDE"/>
    <w:rsid w:val="00780385"/>
    <w:rsid w:val="00782EA8"/>
    <w:rsid w:val="00786AA5"/>
    <w:rsid w:val="00787DE3"/>
    <w:rsid w:val="00790739"/>
    <w:rsid w:val="00792206"/>
    <w:rsid w:val="00793206"/>
    <w:rsid w:val="007966C0"/>
    <w:rsid w:val="007B16A1"/>
    <w:rsid w:val="007B346F"/>
    <w:rsid w:val="007C4543"/>
    <w:rsid w:val="007D56A5"/>
    <w:rsid w:val="007E0EB0"/>
    <w:rsid w:val="007E11A5"/>
    <w:rsid w:val="007E6CB2"/>
    <w:rsid w:val="007E730C"/>
    <w:rsid w:val="00802450"/>
    <w:rsid w:val="00823D8D"/>
    <w:rsid w:val="0083015C"/>
    <w:rsid w:val="00843952"/>
    <w:rsid w:val="00847791"/>
    <w:rsid w:val="008523A4"/>
    <w:rsid w:val="00861CE7"/>
    <w:rsid w:val="008638A4"/>
    <w:rsid w:val="00867C40"/>
    <w:rsid w:val="008749BC"/>
    <w:rsid w:val="00876482"/>
    <w:rsid w:val="00896233"/>
    <w:rsid w:val="008A57EE"/>
    <w:rsid w:val="008B5314"/>
    <w:rsid w:val="008B6B4C"/>
    <w:rsid w:val="008D0488"/>
    <w:rsid w:val="008D2D4C"/>
    <w:rsid w:val="008D2E4F"/>
    <w:rsid w:val="008D4F98"/>
    <w:rsid w:val="008D68BA"/>
    <w:rsid w:val="008E573E"/>
    <w:rsid w:val="008F22FC"/>
    <w:rsid w:val="008F3A08"/>
    <w:rsid w:val="008F442B"/>
    <w:rsid w:val="009047C4"/>
    <w:rsid w:val="009107D2"/>
    <w:rsid w:val="009134B7"/>
    <w:rsid w:val="00917ABF"/>
    <w:rsid w:val="00930962"/>
    <w:rsid w:val="009310D0"/>
    <w:rsid w:val="00934507"/>
    <w:rsid w:val="00934877"/>
    <w:rsid w:val="0096164E"/>
    <w:rsid w:val="0096249C"/>
    <w:rsid w:val="00963135"/>
    <w:rsid w:val="00967DB5"/>
    <w:rsid w:val="00974136"/>
    <w:rsid w:val="0098210D"/>
    <w:rsid w:val="00983523"/>
    <w:rsid w:val="009B44E5"/>
    <w:rsid w:val="009C17D9"/>
    <w:rsid w:val="009C4605"/>
    <w:rsid w:val="009C4F3C"/>
    <w:rsid w:val="009C6608"/>
    <w:rsid w:val="009C67B7"/>
    <w:rsid w:val="009C7E4D"/>
    <w:rsid w:val="009D020C"/>
    <w:rsid w:val="009D499F"/>
    <w:rsid w:val="009D6440"/>
    <w:rsid w:val="009E000A"/>
    <w:rsid w:val="009E55E3"/>
    <w:rsid w:val="009F036F"/>
    <w:rsid w:val="009F1F33"/>
    <w:rsid w:val="009F3F44"/>
    <w:rsid w:val="009F6DB9"/>
    <w:rsid w:val="00A07508"/>
    <w:rsid w:val="00A1012B"/>
    <w:rsid w:val="00A12BD9"/>
    <w:rsid w:val="00A1519B"/>
    <w:rsid w:val="00A16522"/>
    <w:rsid w:val="00A17945"/>
    <w:rsid w:val="00A2040B"/>
    <w:rsid w:val="00A205DC"/>
    <w:rsid w:val="00A34416"/>
    <w:rsid w:val="00A4056E"/>
    <w:rsid w:val="00A46E91"/>
    <w:rsid w:val="00A56302"/>
    <w:rsid w:val="00A65D62"/>
    <w:rsid w:val="00A72A16"/>
    <w:rsid w:val="00A76E4A"/>
    <w:rsid w:val="00A943BB"/>
    <w:rsid w:val="00AA1814"/>
    <w:rsid w:val="00AA44B2"/>
    <w:rsid w:val="00AB4325"/>
    <w:rsid w:val="00AC5301"/>
    <w:rsid w:val="00AE189D"/>
    <w:rsid w:val="00AE43BD"/>
    <w:rsid w:val="00AE5787"/>
    <w:rsid w:val="00AF0EBC"/>
    <w:rsid w:val="00AF553B"/>
    <w:rsid w:val="00B1508D"/>
    <w:rsid w:val="00B16EBF"/>
    <w:rsid w:val="00B27F08"/>
    <w:rsid w:val="00B31E5E"/>
    <w:rsid w:val="00B4105E"/>
    <w:rsid w:val="00B46590"/>
    <w:rsid w:val="00B46EEB"/>
    <w:rsid w:val="00B51D31"/>
    <w:rsid w:val="00B63701"/>
    <w:rsid w:val="00B67570"/>
    <w:rsid w:val="00B738CC"/>
    <w:rsid w:val="00B76EF9"/>
    <w:rsid w:val="00B8200F"/>
    <w:rsid w:val="00B83509"/>
    <w:rsid w:val="00B91F5E"/>
    <w:rsid w:val="00B964D7"/>
    <w:rsid w:val="00B97856"/>
    <w:rsid w:val="00BB20F9"/>
    <w:rsid w:val="00BB38F6"/>
    <w:rsid w:val="00BC206B"/>
    <w:rsid w:val="00BC40FE"/>
    <w:rsid w:val="00BD0147"/>
    <w:rsid w:val="00BD324F"/>
    <w:rsid w:val="00BD3488"/>
    <w:rsid w:val="00BD5FE1"/>
    <w:rsid w:val="00BF55B8"/>
    <w:rsid w:val="00C0616B"/>
    <w:rsid w:val="00C123ED"/>
    <w:rsid w:val="00C143F9"/>
    <w:rsid w:val="00C20BB6"/>
    <w:rsid w:val="00C20D4B"/>
    <w:rsid w:val="00C225DA"/>
    <w:rsid w:val="00C31781"/>
    <w:rsid w:val="00C409E5"/>
    <w:rsid w:val="00C41F5A"/>
    <w:rsid w:val="00C42F64"/>
    <w:rsid w:val="00C478FD"/>
    <w:rsid w:val="00C56564"/>
    <w:rsid w:val="00C577B2"/>
    <w:rsid w:val="00C720D8"/>
    <w:rsid w:val="00C766DE"/>
    <w:rsid w:val="00C828BF"/>
    <w:rsid w:val="00C84487"/>
    <w:rsid w:val="00C9053A"/>
    <w:rsid w:val="00C913DB"/>
    <w:rsid w:val="00C93B36"/>
    <w:rsid w:val="00C96DFC"/>
    <w:rsid w:val="00CB4F49"/>
    <w:rsid w:val="00CC39D4"/>
    <w:rsid w:val="00CD0DA1"/>
    <w:rsid w:val="00CD2351"/>
    <w:rsid w:val="00CD6AFC"/>
    <w:rsid w:val="00CE03A1"/>
    <w:rsid w:val="00CF0EB6"/>
    <w:rsid w:val="00CF5D39"/>
    <w:rsid w:val="00D1662E"/>
    <w:rsid w:val="00D32504"/>
    <w:rsid w:val="00D34082"/>
    <w:rsid w:val="00D419D4"/>
    <w:rsid w:val="00D4665F"/>
    <w:rsid w:val="00D47615"/>
    <w:rsid w:val="00D533B1"/>
    <w:rsid w:val="00D55900"/>
    <w:rsid w:val="00D7030B"/>
    <w:rsid w:val="00D7045B"/>
    <w:rsid w:val="00D90622"/>
    <w:rsid w:val="00DA027F"/>
    <w:rsid w:val="00DB24B2"/>
    <w:rsid w:val="00DB713C"/>
    <w:rsid w:val="00DC5CC3"/>
    <w:rsid w:val="00DC78BD"/>
    <w:rsid w:val="00DD2DB0"/>
    <w:rsid w:val="00DD4D3B"/>
    <w:rsid w:val="00DF248E"/>
    <w:rsid w:val="00DF43E9"/>
    <w:rsid w:val="00E05E78"/>
    <w:rsid w:val="00E16940"/>
    <w:rsid w:val="00E21960"/>
    <w:rsid w:val="00E270AB"/>
    <w:rsid w:val="00E3132B"/>
    <w:rsid w:val="00E343FD"/>
    <w:rsid w:val="00E4747A"/>
    <w:rsid w:val="00E47BA5"/>
    <w:rsid w:val="00E53CF9"/>
    <w:rsid w:val="00E66DAE"/>
    <w:rsid w:val="00EA3357"/>
    <w:rsid w:val="00EB25FD"/>
    <w:rsid w:val="00ED0D58"/>
    <w:rsid w:val="00ED3ADA"/>
    <w:rsid w:val="00ED74F9"/>
    <w:rsid w:val="00EE0789"/>
    <w:rsid w:val="00EE106C"/>
    <w:rsid w:val="00EE3683"/>
    <w:rsid w:val="00EF16E3"/>
    <w:rsid w:val="00F037C2"/>
    <w:rsid w:val="00F04C0C"/>
    <w:rsid w:val="00F06B37"/>
    <w:rsid w:val="00F07907"/>
    <w:rsid w:val="00F11897"/>
    <w:rsid w:val="00F13293"/>
    <w:rsid w:val="00F1487B"/>
    <w:rsid w:val="00F1732C"/>
    <w:rsid w:val="00F2136F"/>
    <w:rsid w:val="00F34A29"/>
    <w:rsid w:val="00F34F13"/>
    <w:rsid w:val="00F52D54"/>
    <w:rsid w:val="00F55D4F"/>
    <w:rsid w:val="00F5690E"/>
    <w:rsid w:val="00F6010C"/>
    <w:rsid w:val="00F61461"/>
    <w:rsid w:val="00F62ADB"/>
    <w:rsid w:val="00F75790"/>
    <w:rsid w:val="00F76E92"/>
    <w:rsid w:val="00F80ECB"/>
    <w:rsid w:val="00F836BE"/>
    <w:rsid w:val="00F8788B"/>
    <w:rsid w:val="00F87E88"/>
    <w:rsid w:val="00F93C11"/>
    <w:rsid w:val="00F9592A"/>
    <w:rsid w:val="00F95E27"/>
    <w:rsid w:val="00F97C8B"/>
    <w:rsid w:val="00FA1F9C"/>
    <w:rsid w:val="00FB52F8"/>
    <w:rsid w:val="00FB5B85"/>
    <w:rsid w:val="00FC1247"/>
    <w:rsid w:val="00FC77BB"/>
    <w:rsid w:val="00FD0017"/>
    <w:rsid w:val="00FD3698"/>
    <w:rsid w:val="00FD5F6D"/>
    <w:rsid w:val="00FD7084"/>
    <w:rsid w:val="00FE7AE0"/>
    <w:rsid w:val="00FF4347"/>
    <w:rsid w:val="00FF736A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E9B006"/>
  <w15:docId w15:val="{BECD8781-3FB0-4757-A28E-6A35767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27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1"/>
    <w:qFormat/>
    <w:rsid w:val="00667399"/>
    <w:pPr>
      <w:widowControl w:val="0"/>
      <w:spacing w:after="0" w:line="240" w:lineRule="auto"/>
      <w:ind w:left="284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0D7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878C7"/>
    <w:pPr>
      <w:widowControl w:val="0"/>
      <w:spacing w:after="0" w:line="240" w:lineRule="auto"/>
      <w:ind w:left="11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878C7"/>
    <w:rPr>
      <w:rFonts w:ascii="Calibri" w:eastAsia="Calibri" w:hAnsi="Calibri"/>
    </w:rPr>
  </w:style>
  <w:style w:type="table" w:customStyle="1" w:styleId="PlainTable11">
    <w:name w:val="Plain Table 11"/>
    <w:basedOn w:val="TableNormal"/>
    <w:uiPriority w:val="41"/>
    <w:rsid w:val="001878C7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E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CB2"/>
  </w:style>
  <w:style w:type="table" w:styleId="TableGrid">
    <w:name w:val="Table Grid"/>
    <w:basedOn w:val="TableNormal"/>
    <w:uiPriority w:val="59"/>
    <w:rsid w:val="007E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667399"/>
    <w:rPr>
      <w:rFonts w:ascii="Verdana" w:eastAsia="Verdana" w:hAnsi="Verdan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5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55F"/>
  </w:style>
  <w:style w:type="paragraph" w:styleId="NoSpacing">
    <w:name w:val="No Spacing"/>
    <w:uiPriority w:val="1"/>
    <w:qFormat/>
    <w:rsid w:val="009310D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5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9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 Iftikhar/HR/ISB</dc:creator>
  <cp:lastModifiedBy>Syed Haseeb Ahmed/PEOPLE&amp;ORG/ISB</cp:lastModifiedBy>
  <cp:revision>7</cp:revision>
  <cp:lastPrinted>2018-05-18T05:05:00Z</cp:lastPrinted>
  <dcterms:created xsi:type="dcterms:W3CDTF">2018-05-18T04:31:00Z</dcterms:created>
  <dcterms:modified xsi:type="dcterms:W3CDTF">2023-04-10T05:09:00Z</dcterms:modified>
</cp:coreProperties>
</file>